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ED0" w:rsidRPr="00024553" w:rsidRDefault="00607EAB" w:rsidP="00A77ED0">
      <w:pPr>
        <w:autoSpaceDE w:val="0"/>
        <w:autoSpaceDN w:val="0"/>
        <w:adjustRightInd w:val="0"/>
        <w:spacing w:line="360" w:lineRule="auto"/>
        <w:jc w:val="center"/>
        <w:rPr>
          <w:rFonts w:ascii="Arial" w:hAnsi="Arial" w:cs="Arial"/>
          <w:b/>
          <w:bCs/>
          <w:sz w:val="32"/>
        </w:rPr>
      </w:pPr>
      <w:r>
        <w:rPr>
          <w:rFonts w:ascii="Arial" w:hAnsi="Arial" w:cs="Arial"/>
          <w:b/>
          <w:bCs/>
          <w:sz w:val="32"/>
        </w:rPr>
        <w:t>ANEXO I</w:t>
      </w:r>
      <w:r w:rsidR="00080624">
        <w:rPr>
          <w:rFonts w:ascii="Arial" w:hAnsi="Arial" w:cs="Arial"/>
          <w:b/>
          <w:bCs/>
          <w:sz w:val="32"/>
        </w:rPr>
        <w:t>X</w:t>
      </w:r>
      <w:r>
        <w:rPr>
          <w:rFonts w:ascii="Arial" w:hAnsi="Arial" w:cs="Arial"/>
          <w:b/>
          <w:bCs/>
          <w:sz w:val="32"/>
        </w:rPr>
        <w:t xml:space="preserve"> - </w:t>
      </w:r>
      <w:r w:rsidR="00024553" w:rsidRPr="00024553">
        <w:rPr>
          <w:rFonts w:ascii="Arial" w:hAnsi="Arial" w:cs="Arial"/>
          <w:b/>
          <w:bCs/>
          <w:sz w:val="32"/>
        </w:rPr>
        <w:t>MEMORIAL DESCRITIVO</w:t>
      </w:r>
    </w:p>
    <w:p w:rsidR="003D5CFD" w:rsidRDefault="003D5CFD" w:rsidP="008D64E8">
      <w:pPr>
        <w:pStyle w:val="PargrafodaLista"/>
        <w:ind w:left="567"/>
      </w:pPr>
      <w:r w:rsidRPr="000F4A19">
        <w:rPr>
          <w:b/>
        </w:rPr>
        <w:t xml:space="preserve">Obra: </w:t>
      </w:r>
      <w:r w:rsidR="00037709">
        <w:t>Centro de Convivência referenciado ao CRAS Santa Felícia</w:t>
      </w:r>
      <w:r w:rsidR="0035444D" w:rsidRPr="000F4A19">
        <w:t>.</w:t>
      </w:r>
    </w:p>
    <w:p w:rsidR="003D5CFD" w:rsidRDefault="003D5CFD" w:rsidP="003D5CFD">
      <w:pPr>
        <w:pStyle w:val="PargrafodaLista"/>
        <w:ind w:left="567"/>
        <w:rPr>
          <w:rFonts w:ascii="Arial" w:hAnsi="Arial" w:cs="Arial"/>
          <w:bCs/>
          <w:sz w:val="22"/>
        </w:rPr>
      </w:pPr>
      <w:r w:rsidRPr="003D5CFD">
        <w:rPr>
          <w:rFonts w:ascii="Arial" w:hAnsi="Arial" w:cs="Arial"/>
          <w:b/>
          <w:bCs/>
          <w:sz w:val="22"/>
        </w:rPr>
        <w:t>Local:</w:t>
      </w:r>
      <w:r>
        <w:rPr>
          <w:rFonts w:ascii="Arial" w:hAnsi="Arial" w:cs="Arial"/>
          <w:b/>
          <w:bCs/>
          <w:sz w:val="22"/>
        </w:rPr>
        <w:t xml:space="preserve"> </w:t>
      </w:r>
      <w:r w:rsidR="00B57B0E">
        <w:t xml:space="preserve">Bairro </w:t>
      </w:r>
      <w:r w:rsidR="00037709">
        <w:t>Jockey Clube</w:t>
      </w:r>
      <w:r w:rsidR="00B57B0E">
        <w:t>.</w:t>
      </w:r>
    </w:p>
    <w:p w:rsidR="003D5CFD" w:rsidRPr="00DF22C8" w:rsidRDefault="003D5CFD" w:rsidP="003D5CFD">
      <w:pPr>
        <w:pStyle w:val="PargrafodaLista"/>
        <w:ind w:left="567"/>
        <w:rPr>
          <w:rFonts w:ascii="Arial" w:hAnsi="Arial" w:cs="Arial"/>
          <w:bCs/>
          <w:sz w:val="22"/>
        </w:rPr>
      </w:pPr>
      <w:r>
        <w:rPr>
          <w:rFonts w:ascii="Arial" w:hAnsi="Arial" w:cs="Arial"/>
          <w:b/>
          <w:bCs/>
          <w:sz w:val="22"/>
        </w:rPr>
        <w:t xml:space="preserve">Unid. </w:t>
      </w:r>
      <w:r w:rsidRPr="00DF22C8">
        <w:rPr>
          <w:rFonts w:ascii="Arial" w:hAnsi="Arial" w:cs="Arial"/>
          <w:b/>
          <w:bCs/>
          <w:sz w:val="22"/>
        </w:rPr>
        <w:t>Responsável:</w:t>
      </w:r>
      <w:r w:rsidRPr="00DF22C8">
        <w:rPr>
          <w:b/>
        </w:rPr>
        <w:t xml:space="preserve"> </w:t>
      </w:r>
      <w:r w:rsidRPr="00DF22C8">
        <w:t>Divisão de Pro</w:t>
      </w:r>
      <w:bookmarkStart w:id="0" w:name="_GoBack"/>
      <w:bookmarkEnd w:id="0"/>
      <w:r w:rsidRPr="00DF22C8">
        <w:t>jetos Habitacionais – PROHAB</w:t>
      </w:r>
      <w:r w:rsidRPr="00DF22C8">
        <w:rPr>
          <w:rFonts w:ascii="Arial" w:hAnsi="Arial" w:cs="Arial"/>
          <w:bCs/>
          <w:sz w:val="22"/>
        </w:rPr>
        <w:t xml:space="preserve"> </w:t>
      </w:r>
    </w:p>
    <w:p w:rsidR="003D5CFD" w:rsidRPr="00DF22C8" w:rsidRDefault="003D5CFD" w:rsidP="003D5CFD">
      <w:pPr>
        <w:pStyle w:val="PargrafodaLista"/>
        <w:ind w:left="567"/>
      </w:pPr>
      <w:r w:rsidRPr="00DF22C8">
        <w:rPr>
          <w:rFonts w:ascii="Arial" w:hAnsi="Arial" w:cs="Arial"/>
          <w:b/>
          <w:bCs/>
          <w:sz w:val="22"/>
        </w:rPr>
        <w:t>Processo:</w:t>
      </w:r>
      <w:r w:rsidRPr="00DF22C8">
        <w:rPr>
          <w:b/>
        </w:rPr>
        <w:t xml:space="preserve"> </w:t>
      </w:r>
      <w:r w:rsidR="009E2D0C" w:rsidRPr="00DF22C8">
        <w:t>2</w:t>
      </w:r>
      <w:r w:rsidR="00037709">
        <w:t>81</w:t>
      </w:r>
      <w:r w:rsidR="009E2D0C" w:rsidRPr="00DF22C8">
        <w:t>/201</w:t>
      </w:r>
      <w:r w:rsidR="00037709">
        <w:t>7</w:t>
      </w:r>
    </w:p>
    <w:p w:rsidR="0073468F" w:rsidRPr="003D5CFD" w:rsidRDefault="0073468F" w:rsidP="003D5CFD">
      <w:pPr>
        <w:pStyle w:val="PargrafodaLista"/>
        <w:ind w:left="567"/>
        <w:rPr>
          <w:b/>
        </w:rPr>
      </w:pPr>
      <w:r w:rsidRPr="00DF22C8">
        <w:rPr>
          <w:rFonts w:ascii="Arial" w:hAnsi="Arial" w:cs="Arial"/>
          <w:b/>
          <w:bCs/>
          <w:sz w:val="22"/>
        </w:rPr>
        <w:t xml:space="preserve">Valor </w:t>
      </w:r>
      <w:r w:rsidRPr="0021163C">
        <w:rPr>
          <w:rFonts w:ascii="Arial" w:hAnsi="Arial" w:cs="Arial"/>
          <w:b/>
          <w:bCs/>
          <w:sz w:val="22"/>
        </w:rPr>
        <w:t>Estimado</w:t>
      </w:r>
      <w:r w:rsidR="004F1CE3" w:rsidRPr="0021163C">
        <w:t xml:space="preserve">: </w:t>
      </w:r>
      <w:r w:rsidR="00037709" w:rsidRPr="0021163C">
        <w:t>R$</w:t>
      </w:r>
      <w:r w:rsidR="00D63939">
        <w:t>149.577,19</w:t>
      </w:r>
      <w:r w:rsidR="000D6E80" w:rsidRPr="0021163C">
        <w:t xml:space="preserve"> </w:t>
      </w:r>
      <w:r w:rsidR="0035444D" w:rsidRPr="0021163C">
        <w:t>(</w:t>
      </w:r>
      <w:r w:rsidR="00D63939">
        <w:t>CENTO E QUARENTA E NOVE MIL; QUINHENTOS E SETENTA E SETE REAIS E DEZENOVE CENTAVOS</w:t>
      </w:r>
      <w:r w:rsidR="00D63939" w:rsidRPr="0021163C">
        <w:t>)</w:t>
      </w:r>
    </w:p>
    <w:p w:rsidR="003D5CFD" w:rsidRDefault="003D5CFD" w:rsidP="005F39AB">
      <w:pPr>
        <w:autoSpaceDE w:val="0"/>
        <w:autoSpaceDN w:val="0"/>
        <w:adjustRightInd w:val="0"/>
        <w:spacing w:line="360" w:lineRule="auto"/>
        <w:rPr>
          <w:rFonts w:ascii="Arial" w:hAnsi="Arial" w:cs="Arial"/>
          <w:b/>
          <w:bCs/>
        </w:rPr>
      </w:pPr>
    </w:p>
    <w:p w:rsidR="005F39AB" w:rsidRPr="00A77ED0" w:rsidRDefault="005F39AB" w:rsidP="00A77ED0">
      <w:pPr>
        <w:pStyle w:val="PargrafodaLista"/>
        <w:numPr>
          <w:ilvl w:val="0"/>
          <w:numId w:val="28"/>
        </w:numPr>
        <w:autoSpaceDE w:val="0"/>
        <w:autoSpaceDN w:val="0"/>
        <w:adjustRightInd w:val="0"/>
        <w:spacing w:line="360" w:lineRule="auto"/>
        <w:rPr>
          <w:rFonts w:ascii="Arial" w:hAnsi="Arial" w:cs="Arial"/>
          <w:b/>
          <w:bCs/>
        </w:rPr>
      </w:pPr>
      <w:r w:rsidRPr="00A77ED0">
        <w:rPr>
          <w:rFonts w:ascii="Arial" w:hAnsi="Arial" w:cs="Arial"/>
          <w:b/>
          <w:bCs/>
        </w:rPr>
        <w:t>OBJETIVO</w:t>
      </w:r>
      <w:r w:rsidR="004837CD">
        <w:rPr>
          <w:rFonts w:ascii="Arial" w:hAnsi="Arial" w:cs="Arial"/>
          <w:b/>
          <w:bCs/>
        </w:rPr>
        <w:t xml:space="preserve">                                                                                                                                                                                                                                                                                                                                                                                             </w:t>
      </w:r>
    </w:p>
    <w:p w:rsidR="004276E9" w:rsidRDefault="004276E9" w:rsidP="008515EF">
      <w:pPr>
        <w:autoSpaceDE w:val="0"/>
        <w:autoSpaceDN w:val="0"/>
        <w:adjustRightInd w:val="0"/>
        <w:spacing w:line="360" w:lineRule="auto"/>
        <w:ind w:left="568" w:firstLine="708"/>
        <w:jc w:val="both"/>
      </w:pPr>
    </w:p>
    <w:p w:rsidR="008515EF" w:rsidRDefault="008515EF" w:rsidP="008515EF">
      <w:pPr>
        <w:autoSpaceDE w:val="0"/>
        <w:autoSpaceDN w:val="0"/>
        <w:adjustRightInd w:val="0"/>
        <w:spacing w:line="360" w:lineRule="auto"/>
        <w:ind w:left="568" w:firstLine="708"/>
        <w:jc w:val="both"/>
      </w:pPr>
      <w:r>
        <w:t>Definir os critérios que orientem a execução, aceitação e medição dos serviços de execução de centro de convivência, conforme planta em ANEXO sob a competência da Progresso e Habitação de São Carlos S.A. PROHAB São Carlos.</w:t>
      </w:r>
    </w:p>
    <w:p w:rsidR="00E60022" w:rsidRDefault="008515EF" w:rsidP="008515EF">
      <w:pPr>
        <w:autoSpaceDE w:val="0"/>
        <w:autoSpaceDN w:val="0"/>
        <w:adjustRightInd w:val="0"/>
        <w:spacing w:line="360" w:lineRule="auto"/>
        <w:ind w:left="568" w:firstLine="708"/>
        <w:jc w:val="both"/>
      </w:pPr>
      <w:r w:rsidRPr="000449D0">
        <w:t>As LICITANTES deverão fazer um reconhecimento no local da obra antes da apresentação das propostas, a fim de tomar conhecimento da situação atual das instalações, da extensão dos serviços a serem executados, das dificuldades que poderão surgir no decorrer da obra, bem como cientificarem-se de todos os detalhes construtivos nece</w:t>
      </w:r>
      <w:r>
        <w:t>ssários a sua perfeita execução</w:t>
      </w:r>
      <w:r w:rsidR="005F39AB">
        <w:t>.</w:t>
      </w:r>
    </w:p>
    <w:p w:rsidR="00A77ED0" w:rsidRPr="005F39AB" w:rsidRDefault="00A77ED0" w:rsidP="00A77ED0">
      <w:pPr>
        <w:autoSpaceDE w:val="0"/>
        <w:autoSpaceDN w:val="0"/>
        <w:adjustRightInd w:val="0"/>
        <w:spacing w:line="360" w:lineRule="auto"/>
        <w:ind w:left="567" w:firstLine="851"/>
        <w:jc w:val="both"/>
      </w:pPr>
    </w:p>
    <w:p w:rsidR="00B36CFE" w:rsidRPr="004276E9" w:rsidRDefault="00A77ED0" w:rsidP="004276E9">
      <w:pPr>
        <w:pStyle w:val="PargrafodaLista"/>
        <w:numPr>
          <w:ilvl w:val="0"/>
          <w:numId w:val="28"/>
        </w:numPr>
        <w:autoSpaceDE w:val="0"/>
        <w:autoSpaceDN w:val="0"/>
        <w:adjustRightInd w:val="0"/>
        <w:rPr>
          <w:rFonts w:ascii="Arial" w:hAnsi="Arial" w:cs="Arial"/>
          <w:b/>
          <w:bCs/>
        </w:rPr>
      </w:pPr>
      <w:r w:rsidRPr="00A77ED0">
        <w:rPr>
          <w:rFonts w:ascii="Arial" w:hAnsi="Arial" w:cs="Arial"/>
          <w:b/>
          <w:bCs/>
        </w:rPr>
        <w:t>DEFINIÇÃO</w:t>
      </w:r>
    </w:p>
    <w:p w:rsidR="004276E9" w:rsidRDefault="004276E9" w:rsidP="001879D0">
      <w:pPr>
        <w:spacing w:line="360" w:lineRule="auto"/>
        <w:ind w:left="567" w:firstLine="851"/>
        <w:jc w:val="both"/>
      </w:pPr>
    </w:p>
    <w:p w:rsidR="001879D0" w:rsidRPr="001879D0" w:rsidRDefault="001879D0" w:rsidP="001879D0">
      <w:pPr>
        <w:spacing w:line="360" w:lineRule="auto"/>
        <w:ind w:left="567" w:firstLine="851"/>
        <w:jc w:val="both"/>
      </w:pPr>
      <w:r w:rsidRPr="001879D0">
        <w:t>A obra deverá ser executada de acordo com as especificações que se seguem, dentro das normas de construção, e obedecendo aos detalhes dos projetos forn</w:t>
      </w:r>
      <w:r w:rsidR="00D438BB">
        <w:t>ecidos pela PROHAB, através da D</w:t>
      </w:r>
      <w:r w:rsidRPr="001879D0">
        <w:t xml:space="preserve">ivisão de </w:t>
      </w:r>
      <w:r w:rsidR="00D438BB">
        <w:t>P</w:t>
      </w:r>
      <w:r>
        <w:t>rojetos</w:t>
      </w:r>
      <w:r w:rsidR="00B6350A">
        <w:t>.</w:t>
      </w:r>
    </w:p>
    <w:p w:rsidR="001879D0" w:rsidRPr="001879D0" w:rsidRDefault="001879D0" w:rsidP="001879D0">
      <w:pPr>
        <w:spacing w:line="360" w:lineRule="auto"/>
        <w:ind w:left="567" w:firstLine="851"/>
        <w:jc w:val="both"/>
      </w:pPr>
      <w:r w:rsidRPr="001879D0">
        <w:t xml:space="preserve">A obra será acompanhada por profissionais da </w:t>
      </w:r>
      <w:r>
        <w:t>PROHAB</w:t>
      </w:r>
      <w:r w:rsidRPr="001879D0">
        <w:t xml:space="preserve"> os quais serão indicados </w:t>
      </w:r>
      <w:r w:rsidR="009776B7">
        <w:t>dela Divisão de Projetos</w:t>
      </w:r>
      <w:r w:rsidRPr="001879D0">
        <w:t>.</w:t>
      </w:r>
    </w:p>
    <w:p w:rsidR="001879D0" w:rsidRDefault="001879D0" w:rsidP="001879D0">
      <w:pPr>
        <w:spacing w:line="360" w:lineRule="auto"/>
        <w:ind w:left="567" w:firstLine="851"/>
        <w:jc w:val="both"/>
      </w:pPr>
      <w:r w:rsidRPr="001879D0">
        <w:t xml:space="preserve">Qualquer divergência entre </w:t>
      </w:r>
      <w:r w:rsidR="009776B7">
        <w:t xml:space="preserve">o </w:t>
      </w:r>
      <w:r w:rsidRPr="001879D0">
        <w:t xml:space="preserve">projeto </w:t>
      </w:r>
      <w:r w:rsidR="00D438BB">
        <w:t>executivo</w:t>
      </w:r>
      <w:r w:rsidR="00BE3244">
        <w:t xml:space="preserve"> </w:t>
      </w:r>
      <w:r w:rsidRPr="001879D0">
        <w:t>deverá ser expressamente comunicada</w:t>
      </w:r>
      <w:r w:rsidR="009776B7">
        <w:t xml:space="preserve"> a </w:t>
      </w:r>
      <w:r w:rsidR="003918B2">
        <w:t>Divisão de Projetos</w:t>
      </w:r>
      <w:r w:rsidRPr="001879D0">
        <w:t xml:space="preserve">, para que se tomem as devidas </w:t>
      </w:r>
      <w:r w:rsidR="003918B2">
        <w:t>correções</w:t>
      </w:r>
      <w:r w:rsidRPr="001879D0">
        <w:t>.</w:t>
      </w:r>
    </w:p>
    <w:p w:rsidR="004276E9" w:rsidRDefault="004276E9" w:rsidP="00405D3F">
      <w:pPr>
        <w:spacing w:line="360" w:lineRule="auto"/>
        <w:jc w:val="both"/>
      </w:pPr>
    </w:p>
    <w:p w:rsidR="00BE3244" w:rsidRPr="004276E9" w:rsidRDefault="001879D0" w:rsidP="004276E9">
      <w:pPr>
        <w:pStyle w:val="PargrafodaLista"/>
        <w:numPr>
          <w:ilvl w:val="0"/>
          <w:numId w:val="28"/>
        </w:numPr>
        <w:spacing w:line="360" w:lineRule="auto"/>
        <w:ind w:left="1134" w:hanging="425"/>
        <w:jc w:val="both"/>
        <w:rPr>
          <w:rFonts w:ascii="Arial" w:hAnsi="Arial" w:cs="Arial"/>
          <w:b/>
        </w:rPr>
      </w:pPr>
      <w:r w:rsidRPr="003B17DA">
        <w:rPr>
          <w:rFonts w:ascii="Arial" w:hAnsi="Arial" w:cs="Arial"/>
          <w:b/>
        </w:rPr>
        <w:t xml:space="preserve">SERVIÇOS PRELIMINARES </w:t>
      </w:r>
    </w:p>
    <w:p w:rsidR="004276E9" w:rsidRDefault="004276E9" w:rsidP="004276E9">
      <w:pPr>
        <w:pStyle w:val="PargrafodaLista"/>
        <w:spacing w:line="360" w:lineRule="auto"/>
        <w:ind w:left="1418"/>
        <w:jc w:val="both"/>
      </w:pPr>
    </w:p>
    <w:p w:rsidR="00BE3244" w:rsidRDefault="00BE3244" w:rsidP="009205B3">
      <w:pPr>
        <w:pStyle w:val="PargrafodaLista"/>
        <w:numPr>
          <w:ilvl w:val="1"/>
          <w:numId w:val="28"/>
        </w:numPr>
        <w:spacing w:line="360" w:lineRule="auto"/>
        <w:ind w:left="1418" w:hanging="709"/>
        <w:jc w:val="both"/>
      </w:pPr>
      <w:r w:rsidRPr="00BE3244">
        <w:t xml:space="preserve">A obra deverá ser sinalizada </w:t>
      </w:r>
      <w:r w:rsidR="00FB721F">
        <w:t xml:space="preserve">com rede </w:t>
      </w:r>
      <w:r w:rsidR="0054530C">
        <w:t xml:space="preserve">de </w:t>
      </w:r>
      <w:r w:rsidR="00FB721F">
        <w:t>polietileno</w:t>
      </w:r>
      <w:r w:rsidR="00141BFC">
        <w:t xml:space="preserve"> com trama horizontal na cor laranja</w:t>
      </w:r>
      <w:r w:rsidRPr="00BE3244">
        <w:t>, de forma a evitar trânsit</w:t>
      </w:r>
      <w:r w:rsidR="008C41D0">
        <w:t>o de pessoas estranhas no local</w:t>
      </w:r>
      <w:r w:rsidR="00141BFC">
        <w:t>.</w:t>
      </w:r>
    </w:p>
    <w:p w:rsidR="004B7584" w:rsidRDefault="004B7584" w:rsidP="009205B3">
      <w:pPr>
        <w:pStyle w:val="PargrafodaLista"/>
        <w:numPr>
          <w:ilvl w:val="1"/>
          <w:numId w:val="28"/>
        </w:numPr>
        <w:spacing w:line="360" w:lineRule="auto"/>
        <w:ind w:left="1418" w:hanging="709"/>
        <w:jc w:val="both"/>
      </w:pPr>
      <w:r>
        <w:lastRenderedPageBreak/>
        <w:t xml:space="preserve">A contratada deverá </w:t>
      </w:r>
      <w:r w:rsidR="008C41D0">
        <w:t>manter</w:t>
      </w:r>
      <w:r>
        <w:t xml:space="preserve"> durante toda execução da obra </w:t>
      </w:r>
      <w:r w:rsidR="008C41D0">
        <w:t>o livro de o</w:t>
      </w:r>
      <w:r w:rsidRPr="004B7584">
        <w:t>rdem de</w:t>
      </w:r>
      <w:r w:rsidR="008C41D0">
        <w:t xml:space="preserve"> </w:t>
      </w:r>
      <w:r w:rsidRPr="004B7584">
        <w:t>obras e serviços</w:t>
      </w:r>
      <w:r w:rsidR="008C41D0">
        <w:t xml:space="preserve"> atualizados diariamente, conforme ato normativo CREA.</w:t>
      </w:r>
    </w:p>
    <w:p w:rsidR="008C41D0" w:rsidRDefault="008C41D0" w:rsidP="009205B3">
      <w:pPr>
        <w:pStyle w:val="PargrafodaLista"/>
        <w:numPr>
          <w:ilvl w:val="1"/>
          <w:numId w:val="28"/>
        </w:numPr>
        <w:spacing w:line="360" w:lineRule="auto"/>
        <w:ind w:left="1418" w:hanging="709"/>
        <w:jc w:val="both"/>
      </w:pPr>
      <w:r w:rsidRPr="008C41D0">
        <w:t xml:space="preserve">A </w:t>
      </w:r>
      <w:r>
        <w:t>PROHAB</w:t>
      </w:r>
      <w:r w:rsidRPr="008C41D0">
        <w:t xml:space="preserve"> se reserva o direito de, em qualquer ocasião, fazer alterações no projeto que</w:t>
      </w:r>
      <w:r>
        <w:t xml:space="preserve"> </w:t>
      </w:r>
      <w:r w:rsidRPr="008C41D0">
        <w:t>impliquem na redução ou aumento do volume de serviços, baseando-se, para tanto, na relação</w:t>
      </w:r>
      <w:r>
        <w:t xml:space="preserve"> </w:t>
      </w:r>
      <w:r w:rsidRPr="008C41D0">
        <w:t>dos preços unitários básicos e</w:t>
      </w:r>
      <w:r>
        <w:t xml:space="preserve"> em quantidade levantadas pela f</w:t>
      </w:r>
      <w:r w:rsidRPr="008C41D0">
        <w:t>iscalização que poderão resultar até um total de 25%, para mais ou para menos, do valor contratual da obra.</w:t>
      </w:r>
    </w:p>
    <w:p w:rsidR="004E2D5F" w:rsidRDefault="001A0019" w:rsidP="009205B3">
      <w:pPr>
        <w:pStyle w:val="PargrafodaLista"/>
        <w:numPr>
          <w:ilvl w:val="1"/>
          <w:numId w:val="28"/>
        </w:numPr>
        <w:spacing w:line="360" w:lineRule="auto"/>
        <w:ind w:left="1418" w:hanging="709"/>
        <w:jc w:val="both"/>
      </w:pPr>
      <w:r>
        <w:t xml:space="preserve">Caberá à contratada o fornecimento e instalação da </w:t>
      </w:r>
      <w:r w:rsidR="004B7257" w:rsidRPr="006C1D1A">
        <w:t>placa de identificação da obra</w:t>
      </w:r>
      <w:r w:rsidR="0054530C">
        <w:t>,</w:t>
      </w:r>
      <w:r w:rsidR="004B7257" w:rsidRPr="006C1D1A">
        <w:t xml:space="preserve"> </w:t>
      </w:r>
      <w:r w:rsidR="00BE3244" w:rsidRPr="006C1D1A">
        <w:t>conforme padrão</w:t>
      </w:r>
      <w:r w:rsidR="004B7257" w:rsidRPr="006C1D1A">
        <w:t xml:space="preserve"> </w:t>
      </w:r>
      <w:r>
        <w:t>fo</w:t>
      </w:r>
      <w:r w:rsidR="00E23503">
        <w:t>rnecido pela PROHAB através da Divisão de P</w:t>
      </w:r>
      <w:r>
        <w:t xml:space="preserve">rojetos, a qual deverá ser instalada em local de fácil visualização, sem que comprometa o </w:t>
      </w:r>
      <w:r w:rsidR="009776B7">
        <w:t>transito das pessoas bem como o desenvolvimento</w:t>
      </w:r>
      <w:r>
        <w:t xml:space="preserve"> dos serviços</w:t>
      </w:r>
      <w:r w:rsidR="004E2D5F">
        <w:t>.</w:t>
      </w:r>
    </w:p>
    <w:p w:rsidR="004E2D5F" w:rsidRDefault="00BE3244" w:rsidP="009205B3">
      <w:pPr>
        <w:pStyle w:val="PargrafodaLista"/>
        <w:numPr>
          <w:ilvl w:val="1"/>
          <w:numId w:val="28"/>
        </w:numPr>
        <w:spacing w:line="360" w:lineRule="auto"/>
        <w:ind w:left="1418" w:hanging="709"/>
        <w:jc w:val="both"/>
      </w:pPr>
      <w:r w:rsidRPr="00BE3244">
        <w:t xml:space="preserve">Durante a obra deverá e será exigida </w:t>
      </w:r>
      <w:r w:rsidR="004B7257">
        <w:t xml:space="preserve">diariamente </w:t>
      </w:r>
      <w:r w:rsidRPr="00BE3244">
        <w:t>a presença de um</w:t>
      </w:r>
      <w:r w:rsidR="004B7257">
        <w:t xml:space="preserve"> </w:t>
      </w:r>
      <w:r w:rsidR="00B07F0C">
        <w:t>engenheiro</w:t>
      </w:r>
      <w:r w:rsidRPr="00BE3244">
        <w:t xml:space="preserve"> da </w:t>
      </w:r>
      <w:r w:rsidR="0054530C">
        <w:t>contratada</w:t>
      </w:r>
      <w:r w:rsidRPr="00BE3244">
        <w:t xml:space="preserve"> no local.</w:t>
      </w:r>
    </w:p>
    <w:p w:rsidR="004E2D5F" w:rsidRDefault="00BE3244" w:rsidP="009205B3">
      <w:pPr>
        <w:pStyle w:val="PargrafodaLista"/>
        <w:numPr>
          <w:ilvl w:val="1"/>
          <w:numId w:val="28"/>
        </w:numPr>
        <w:spacing w:line="360" w:lineRule="auto"/>
        <w:ind w:left="1418" w:hanging="709"/>
        <w:jc w:val="both"/>
      </w:pPr>
      <w:r w:rsidRPr="00BE3244">
        <w:t xml:space="preserve">A </w:t>
      </w:r>
      <w:r w:rsidR="0054530C">
        <w:t>contratada</w:t>
      </w:r>
      <w:r w:rsidRPr="00BE3244">
        <w:t xml:space="preserve"> deverá identificar cada funcionário que estiver no local de trabalho com uniforme da empresa e crachá com foto. </w:t>
      </w:r>
    </w:p>
    <w:p w:rsidR="004E2D5F" w:rsidRDefault="00BE3244" w:rsidP="009205B3">
      <w:pPr>
        <w:pStyle w:val="PargrafodaLista"/>
        <w:numPr>
          <w:ilvl w:val="1"/>
          <w:numId w:val="28"/>
        </w:numPr>
        <w:spacing w:line="360" w:lineRule="auto"/>
        <w:ind w:left="1418" w:hanging="709"/>
        <w:jc w:val="both"/>
      </w:pPr>
      <w:r w:rsidRPr="00BE3244">
        <w:t>Cada funcionário da empresa que esteja executando al</w:t>
      </w:r>
      <w:r w:rsidR="004E791E">
        <w:t>gum tipo de atividade no local deverá</w:t>
      </w:r>
      <w:r w:rsidRPr="00BE3244">
        <w:t xml:space="preserve"> estar usa</w:t>
      </w:r>
      <w:r w:rsidR="00E23503">
        <w:t>n</w:t>
      </w:r>
      <w:r w:rsidRPr="00BE3244">
        <w:t>do equipamento de proteção individual (EPI).</w:t>
      </w:r>
    </w:p>
    <w:p w:rsidR="005B02B7" w:rsidRDefault="001A0019" w:rsidP="009205B3">
      <w:pPr>
        <w:pStyle w:val="PargrafodaLista"/>
        <w:numPr>
          <w:ilvl w:val="1"/>
          <w:numId w:val="28"/>
        </w:numPr>
        <w:spacing w:line="360" w:lineRule="auto"/>
        <w:ind w:left="1418" w:hanging="709"/>
        <w:jc w:val="both"/>
      </w:pPr>
      <w:r>
        <w:t>Todos os funcionários deverão ter certificado</w:t>
      </w:r>
      <w:r w:rsidR="00E73E82">
        <w:t xml:space="preserve"> de treinamento </w:t>
      </w:r>
      <w:r>
        <w:t xml:space="preserve">para exercer trabalho em altura conforme NR 35. </w:t>
      </w:r>
    </w:p>
    <w:p w:rsidR="005B02B7" w:rsidRDefault="005B02B7" w:rsidP="009205B3">
      <w:pPr>
        <w:pStyle w:val="PargrafodaLista"/>
        <w:numPr>
          <w:ilvl w:val="1"/>
          <w:numId w:val="28"/>
        </w:numPr>
        <w:spacing w:line="360" w:lineRule="auto"/>
        <w:ind w:left="1418" w:hanging="709"/>
        <w:jc w:val="both"/>
      </w:pPr>
      <w:r w:rsidRPr="005B02B7">
        <w:t xml:space="preserve">Deverá ser observada a legislação sobre “Segurança e Higiene do Trabalho”, bem como as normas e instruções de segurança; Deverão ser consideradas todas as obrigações da Contratada quanto à segurança, saúde, conforto e meio ambiente, devendo ser atendida todas as especificações apresentadas pela </w:t>
      </w:r>
      <w:r>
        <w:t>NR 18</w:t>
      </w:r>
      <w:r w:rsidRPr="005B02B7">
        <w:t>, NR 3</w:t>
      </w:r>
      <w:r>
        <w:t>5</w:t>
      </w:r>
      <w:r w:rsidRPr="005B02B7">
        <w:t>, entre outras. Deverão ser protegidas todas as propriedades públicas e privadas, contra quaisquer danos oriundos dos serviços</w:t>
      </w:r>
      <w:r>
        <w:t>.</w:t>
      </w:r>
    </w:p>
    <w:p w:rsidR="005B02B7" w:rsidRDefault="004E0C29" w:rsidP="009205B3">
      <w:pPr>
        <w:pStyle w:val="PargrafodaLista"/>
        <w:numPr>
          <w:ilvl w:val="1"/>
          <w:numId w:val="28"/>
        </w:numPr>
        <w:spacing w:line="360" w:lineRule="auto"/>
        <w:ind w:left="1418" w:hanging="709"/>
        <w:jc w:val="both"/>
      </w:pPr>
      <w:r w:rsidRPr="00E748D2">
        <w:t>Correrá por conta exclusiva da Contratada a responsabilidade por: acidentes de trabalho, de</w:t>
      </w:r>
      <w:r w:rsidR="00E748D2" w:rsidRPr="00E748D2">
        <w:t xml:space="preserve"> </w:t>
      </w:r>
      <w:r w:rsidRPr="00E748D2">
        <w:t>execução das obras e de serviços contratados</w:t>
      </w:r>
      <w:r w:rsidR="00E748D2">
        <w:t>.</w:t>
      </w:r>
    </w:p>
    <w:p w:rsidR="005B02B7" w:rsidRDefault="004E791E" w:rsidP="009205B3">
      <w:pPr>
        <w:pStyle w:val="PargrafodaLista"/>
        <w:numPr>
          <w:ilvl w:val="1"/>
          <w:numId w:val="28"/>
        </w:numPr>
        <w:spacing w:line="360" w:lineRule="auto"/>
        <w:ind w:left="1418" w:hanging="709"/>
        <w:jc w:val="both"/>
      </w:pPr>
      <w:r>
        <w:t xml:space="preserve">É de total responsabilidade da </w:t>
      </w:r>
      <w:r w:rsidR="004B7257">
        <w:t>contratada</w:t>
      </w:r>
      <w:r w:rsidR="00BE3244" w:rsidRPr="00BE3244">
        <w:t xml:space="preserve"> a substituição de qualquer material ou equipamento furtado ou danificado por terceiros, até que a mesma finalize </w:t>
      </w:r>
      <w:r>
        <w:t>a obra</w:t>
      </w:r>
      <w:r w:rsidR="00BE3244" w:rsidRPr="00BE3244">
        <w:t>.</w:t>
      </w:r>
    </w:p>
    <w:p w:rsidR="005B02B7" w:rsidRDefault="004B7257" w:rsidP="009205B3">
      <w:pPr>
        <w:pStyle w:val="PargrafodaLista"/>
        <w:numPr>
          <w:ilvl w:val="1"/>
          <w:numId w:val="28"/>
        </w:numPr>
        <w:spacing w:line="360" w:lineRule="auto"/>
        <w:ind w:left="1418" w:hanging="709"/>
        <w:jc w:val="both"/>
      </w:pPr>
      <w:r>
        <w:t xml:space="preserve">A contratada </w:t>
      </w:r>
      <w:r w:rsidR="00BE3244" w:rsidRPr="00BE3244">
        <w:t xml:space="preserve">deverá apresentar no prazo de </w:t>
      </w:r>
      <w:r w:rsidR="004E791E">
        <w:t>5</w:t>
      </w:r>
      <w:r w:rsidR="00BE3244" w:rsidRPr="00BE3244">
        <w:t xml:space="preserve"> dias após a assinatura de contrato, a ART do responsável técnico pela </w:t>
      </w:r>
      <w:r w:rsidR="004E791E">
        <w:t>empresa</w:t>
      </w:r>
      <w:r w:rsidR="00CE120D">
        <w:t>,</w:t>
      </w:r>
      <w:r w:rsidR="00BE3244" w:rsidRPr="00BE3244">
        <w:t xml:space="preserve"> devidamente preenchida, e com o comprovante de pagamento</w:t>
      </w:r>
      <w:r w:rsidR="004E791E" w:rsidRPr="005B02B7">
        <w:rPr>
          <w:rFonts w:ascii="Arial" w:hAnsi="Arial" w:cs="Arial"/>
          <w:sz w:val="22"/>
          <w:szCs w:val="22"/>
        </w:rPr>
        <w:t xml:space="preserve">, </w:t>
      </w:r>
      <w:r w:rsidR="004E791E" w:rsidRPr="004E791E">
        <w:t>bem como a certidão</w:t>
      </w:r>
      <w:r w:rsidR="004E791E">
        <w:t xml:space="preserve"> de registro da empresa no CREA.</w:t>
      </w:r>
    </w:p>
    <w:p w:rsidR="005B02B7" w:rsidRDefault="004E791E" w:rsidP="009205B3">
      <w:pPr>
        <w:pStyle w:val="PargrafodaLista"/>
        <w:numPr>
          <w:ilvl w:val="1"/>
          <w:numId w:val="28"/>
        </w:numPr>
        <w:spacing w:line="360" w:lineRule="auto"/>
        <w:ind w:left="1418" w:hanging="709"/>
        <w:jc w:val="both"/>
      </w:pPr>
      <w:r w:rsidRPr="00C367A0">
        <w:lastRenderedPageBreak/>
        <w:t xml:space="preserve">A empresa </w:t>
      </w:r>
      <w:r w:rsidR="004B7257">
        <w:t xml:space="preserve">contratada </w:t>
      </w:r>
      <w:r w:rsidRPr="00C367A0">
        <w:t xml:space="preserve">deverá disponibilizar </w:t>
      </w:r>
      <w:r w:rsidR="00C367A0" w:rsidRPr="00C367A0">
        <w:t xml:space="preserve">um local próximo à obra com vestiário, </w:t>
      </w:r>
      <w:r w:rsidR="00E77C6E">
        <w:t>banheiro,</w:t>
      </w:r>
      <w:r w:rsidR="00C367A0">
        <w:t xml:space="preserve"> </w:t>
      </w:r>
      <w:r w:rsidR="00C367A0" w:rsidRPr="00C367A0">
        <w:t xml:space="preserve">local para alimentação dos funcionários </w:t>
      </w:r>
      <w:r w:rsidR="00C367A0">
        <w:t xml:space="preserve">e dormitórios se necessário, </w:t>
      </w:r>
      <w:r w:rsidR="00C367A0" w:rsidRPr="00C367A0">
        <w:t>enquanto</w:t>
      </w:r>
      <w:r w:rsidR="000F29BD">
        <w:t xml:space="preserve"> durar a obra, conforme NR 18.</w:t>
      </w:r>
    </w:p>
    <w:p w:rsidR="005B02B7" w:rsidRDefault="006C1434" w:rsidP="009205B3">
      <w:pPr>
        <w:pStyle w:val="PargrafodaLista"/>
        <w:numPr>
          <w:ilvl w:val="1"/>
          <w:numId w:val="28"/>
        </w:numPr>
        <w:spacing w:line="360" w:lineRule="auto"/>
        <w:ind w:left="1418" w:hanging="709"/>
        <w:jc w:val="both"/>
      </w:pPr>
      <w:r>
        <w:t xml:space="preserve">Andes de iniciar as obras a empresa </w:t>
      </w:r>
      <w:r w:rsidR="004B7257">
        <w:t xml:space="preserve">contratada </w:t>
      </w:r>
      <w:r>
        <w:t xml:space="preserve">deverá apresentar plano de trabalho, detalhado contendo o cronograma </w:t>
      </w:r>
      <w:r w:rsidR="009776B7">
        <w:t xml:space="preserve">físico financeiro </w:t>
      </w:r>
      <w:r>
        <w:t>da obra</w:t>
      </w:r>
      <w:r w:rsidR="00E23503">
        <w:t xml:space="preserve"> conforme modelo apresentado pela D</w:t>
      </w:r>
      <w:r w:rsidR="000F29BD">
        <w:t>iv</w:t>
      </w:r>
      <w:r w:rsidR="00E23503">
        <w:t>isão de P</w:t>
      </w:r>
      <w:r w:rsidR="000F29BD">
        <w:t xml:space="preserve">rojetos, qualquer divergência entre o modelo apresentado acarretara na </w:t>
      </w:r>
      <w:r w:rsidR="00DF14CD">
        <w:t>desabilitação do licitante.</w:t>
      </w:r>
    </w:p>
    <w:p w:rsidR="005B02B7" w:rsidRDefault="0007128F" w:rsidP="009205B3">
      <w:pPr>
        <w:pStyle w:val="PargrafodaLista"/>
        <w:numPr>
          <w:ilvl w:val="1"/>
          <w:numId w:val="28"/>
        </w:numPr>
        <w:spacing w:line="360" w:lineRule="auto"/>
        <w:ind w:left="1418" w:hanging="709"/>
        <w:jc w:val="both"/>
      </w:pPr>
      <w:r w:rsidRPr="0007128F">
        <w:t xml:space="preserve">A </w:t>
      </w:r>
      <w:r w:rsidR="00B07F0C">
        <w:t>PROHAB exigirá</w:t>
      </w:r>
      <w:r w:rsidRPr="0007128F">
        <w:t xml:space="preserve"> que a </w:t>
      </w:r>
      <w:r w:rsidR="00B07F0C">
        <w:t>contratada</w:t>
      </w:r>
      <w:r w:rsidRPr="0007128F">
        <w:t xml:space="preserve"> faça uma visita técnica </w:t>
      </w:r>
      <w:r w:rsidR="00B07F0C">
        <w:t xml:space="preserve">com laudo </w:t>
      </w:r>
      <w:r w:rsidRPr="0007128F">
        <w:t>do</w:t>
      </w:r>
      <w:r w:rsidR="00B07F0C">
        <w:t xml:space="preserve"> </w:t>
      </w:r>
      <w:r w:rsidRPr="0007128F">
        <w:t xml:space="preserve">local onde </w:t>
      </w:r>
      <w:r w:rsidR="00B07F0C" w:rsidRPr="0007128F">
        <w:t>se</w:t>
      </w:r>
      <w:r w:rsidR="00B07F0C">
        <w:t>rão</w:t>
      </w:r>
      <w:r w:rsidRPr="0007128F">
        <w:t xml:space="preserve"> </w:t>
      </w:r>
      <w:r w:rsidR="00B07F0C" w:rsidRPr="0007128F">
        <w:t>desenvol</w:t>
      </w:r>
      <w:r w:rsidR="00B07F0C">
        <w:t>vidas</w:t>
      </w:r>
      <w:r w:rsidRPr="0007128F">
        <w:t xml:space="preserve"> </w:t>
      </w:r>
      <w:r w:rsidR="00B07F0C">
        <w:t>as atividades.</w:t>
      </w:r>
    </w:p>
    <w:p w:rsidR="005B02B7" w:rsidRDefault="004E2D5F" w:rsidP="009205B3">
      <w:pPr>
        <w:pStyle w:val="PargrafodaLista"/>
        <w:numPr>
          <w:ilvl w:val="1"/>
          <w:numId w:val="28"/>
        </w:numPr>
        <w:spacing w:line="360" w:lineRule="auto"/>
        <w:ind w:left="1418" w:hanging="709"/>
        <w:jc w:val="both"/>
      </w:pPr>
      <w:r w:rsidRPr="004E2D5F">
        <w:t>A contratada só poderá subcontratados os serviços previamente definidos, com o consentimento da PROHAB.</w:t>
      </w:r>
    </w:p>
    <w:p w:rsidR="005B02B7" w:rsidRDefault="004E2D5F" w:rsidP="009205B3">
      <w:pPr>
        <w:pStyle w:val="PargrafodaLista"/>
        <w:numPr>
          <w:ilvl w:val="1"/>
          <w:numId w:val="28"/>
        </w:numPr>
        <w:spacing w:line="360" w:lineRule="auto"/>
        <w:ind w:left="1418" w:hanging="709"/>
        <w:jc w:val="both"/>
      </w:pPr>
      <w:r w:rsidRPr="004E2D5F">
        <w:t>A Fiscalização terá plena autoridade para suspender, por meios amigáveis ou não, os serviços da obra, total ou parcialmente, sempre que julgar conveniente, por motivos técnicos, disciplinares, de</w:t>
      </w:r>
      <w:r>
        <w:t xml:space="preserve"> segurança ou outros.</w:t>
      </w:r>
    </w:p>
    <w:p w:rsidR="005B02B7" w:rsidRDefault="004E2D5F" w:rsidP="009205B3">
      <w:pPr>
        <w:pStyle w:val="PargrafodaLista"/>
        <w:numPr>
          <w:ilvl w:val="1"/>
          <w:numId w:val="28"/>
        </w:numPr>
        <w:spacing w:line="360" w:lineRule="auto"/>
        <w:ind w:left="1418" w:hanging="709"/>
        <w:jc w:val="both"/>
      </w:pPr>
      <w:r w:rsidRPr="004E2D5F">
        <w:t xml:space="preserve">A Contratada não poderá executar qualquer serviço que não seja autorizado pela </w:t>
      </w:r>
      <w:r>
        <w:t>PROHAB</w:t>
      </w:r>
      <w:r w:rsidRPr="004E2D5F">
        <w:t xml:space="preserve">, salvo aqueles que se caracterizem como </w:t>
      </w:r>
      <w:r>
        <w:t>necessários à segurança da obra.</w:t>
      </w:r>
    </w:p>
    <w:p w:rsidR="004E2D5F" w:rsidRDefault="005B02B7" w:rsidP="009205B3">
      <w:pPr>
        <w:pStyle w:val="PargrafodaLista"/>
        <w:numPr>
          <w:ilvl w:val="1"/>
          <w:numId w:val="28"/>
        </w:numPr>
        <w:spacing w:line="360" w:lineRule="auto"/>
        <w:ind w:left="1418" w:hanging="709"/>
        <w:jc w:val="both"/>
      </w:pPr>
      <w:r>
        <w:t>As quantidades apresentadas na</w:t>
      </w:r>
      <w:r w:rsidRPr="004E2D5F">
        <w:t>s planilhas</w:t>
      </w:r>
      <w:r>
        <w:t>,</w:t>
      </w:r>
      <w:r w:rsidR="004E2D5F" w:rsidRPr="004E2D5F">
        <w:t xml:space="preserve"> de orçamento </w:t>
      </w:r>
      <w:r>
        <w:t xml:space="preserve">conforme anexo, </w:t>
      </w:r>
      <w:r w:rsidR="004E2D5F" w:rsidRPr="004E2D5F">
        <w:t xml:space="preserve">deverão ser respeitadas, não podendo a </w:t>
      </w:r>
      <w:r>
        <w:t>contratada</w:t>
      </w:r>
      <w:r w:rsidR="004E2D5F" w:rsidRPr="004E2D5F">
        <w:t xml:space="preserve"> efetuar qualquer alteração, devendo somente preencher os preços unitários e a composição do BDI, resultando num preço total global irreajustável, não podendo a Contratada, após a adjudicação e contratação, pleitear aditamentos em função de eventuais quantitativos com valores diferentes dos reais.</w:t>
      </w:r>
    </w:p>
    <w:p w:rsidR="00DF14CD" w:rsidRPr="004E2D5F" w:rsidRDefault="00DF14CD" w:rsidP="009205B3">
      <w:pPr>
        <w:pStyle w:val="PargrafodaLista"/>
        <w:numPr>
          <w:ilvl w:val="1"/>
          <w:numId w:val="28"/>
        </w:numPr>
        <w:spacing w:line="360" w:lineRule="auto"/>
        <w:ind w:left="1418" w:hanging="709"/>
        <w:jc w:val="both"/>
      </w:pPr>
      <w:r>
        <w:t xml:space="preserve">Será desabilitada a empresa que apresentar valores unitários maiores que os apresentados na planilha base ou valores divergentes no mesmo serviço ou material.   </w:t>
      </w:r>
    </w:p>
    <w:p w:rsidR="00121250" w:rsidRPr="005D02AD" w:rsidRDefault="004E791E" w:rsidP="005D02AD">
      <w:pPr>
        <w:spacing w:line="360" w:lineRule="auto"/>
        <w:jc w:val="both"/>
        <w:rPr>
          <w:rFonts w:ascii="Arial" w:hAnsi="Arial" w:cs="Arial"/>
          <w:sz w:val="22"/>
          <w:szCs w:val="22"/>
        </w:rPr>
      </w:pPr>
      <w:r w:rsidRPr="005D02AD">
        <w:rPr>
          <w:rFonts w:ascii="Arial" w:hAnsi="Arial" w:cs="Arial"/>
          <w:sz w:val="22"/>
          <w:szCs w:val="22"/>
        </w:rPr>
        <w:t xml:space="preserve">  </w:t>
      </w:r>
    </w:p>
    <w:p w:rsidR="009205B3" w:rsidRDefault="00FF0D0E" w:rsidP="006B231A">
      <w:pPr>
        <w:pStyle w:val="PargrafodaLista"/>
        <w:numPr>
          <w:ilvl w:val="0"/>
          <w:numId w:val="28"/>
        </w:numPr>
        <w:spacing w:line="360" w:lineRule="auto"/>
        <w:ind w:left="1134" w:hanging="425"/>
        <w:jc w:val="both"/>
        <w:rPr>
          <w:rFonts w:ascii="Arial" w:hAnsi="Arial" w:cs="Arial"/>
          <w:b/>
        </w:rPr>
      </w:pPr>
      <w:r w:rsidRPr="003B17DA">
        <w:rPr>
          <w:rFonts w:ascii="Arial" w:hAnsi="Arial" w:cs="Arial"/>
          <w:b/>
        </w:rPr>
        <w:t>ESCAVAÇÃO, ATERRO E BOTA-FORA</w:t>
      </w:r>
    </w:p>
    <w:p w:rsidR="004276E9" w:rsidRPr="003B17DA" w:rsidRDefault="004276E9" w:rsidP="004276E9">
      <w:pPr>
        <w:pStyle w:val="PargrafodaLista"/>
        <w:spacing w:line="360" w:lineRule="auto"/>
        <w:ind w:left="1134"/>
        <w:jc w:val="both"/>
        <w:rPr>
          <w:rFonts w:ascii="Arial" w:hAnsi="Arial" w:cs="Arial"/>
          <w:b/>
        </w:rPr>
      </w:pPr>
    </w:p>
    <w:p w:rsidR="009205B3" w:rsidRPr="006B231A" w:rsidRDefault="008A6D29" w:rsidP="006B231A">
      <w:pPr>
        <w:pStyle w:val="PargrafodaLista"/>
        <w:numPr>
          <w:ilvl w:val="1"/>
          <w:numId w:val="28"/>
        </w:numPr>
        <w:spacing w:line="360" w:lineRule="auto"/>
        <w:ind w:left="1418" w:hanging="709"/>
        <w:jc w:val="both"/>
      </w:pPr>
      <w:r w:rsidRPr="00FA187B">
        <w:t>Os serviços limpeza do terreno consistem em todas as operações de desmatamento, destocamento, retiradas de restos de raízes envoltos em solo, solos orgânicos, entulhos e outros materiais impeditivos à implantação do empreendimento ou exploração de materiais das áreas de empréstimo. Entende-se por:</w:t>
      </w:r>
    </w:p>
    <w:p w:rsidR="008A6D29" w:rsidRPr="00FA187B" w:rsidRDefault="008A6D29" w:rsidP="006B231A">
      <w:pPr>
        <w:pStyle w:val="PargrafodaLista"/>
        <w:numPr>
          <w:ilvl w:val="1"/>
          <w:numId w:val="28"/>
        </w:numPr>
        <w:spacing w:line="360" w:lineRule="auto"/>
        <w:ind w:left="1418" w:hanging="709"/>
        <w:jc w:val="both"/>
      </w:pPr>
      <w:r w:rsidRPr="00FA187B">
        <w:lastRenderedPageBreak/>
        <w:t xml:space="preserve">a) limpeza sem destocamento: operação de remoção total de material vegetal e da camada de solo orgânico; </w:t>
      </w:r>
    </w:p>
    <w:p w:rsidR="008A6D29" w:rsidRPr="00FA187B" w:rsidRDefault="008A6D29" w:rsidP="006B231A">
      <w:pPr>
        <w:pStyle w:val="PargrafodaLista"/>
        <w:numPr>
          <w:ilvl w:val="1"/>
          <w:numId w:val="28"/>
        </w:numPr>
        <w:spacing w:line="360" w:lineRule="auto"/>
        <w:ind w:left="1418" w:hanging="709"/>
        <w:jc w:val="both"/>
      </w:pPr>
      <w:r w:rsidRPr="00FA187B">
        <w:t xml:space="preserve">b) desmatamento: operações de corte e remoção de toda vegetação, independente de porte e densidade; </w:t>
      </w:r>
    </w:p>
    <w:p w:rsidR="008A6D29" w:rsidRPr="00FA187B" w:rsidRDefault="008A6D29" w:rsidP="006B231A">
      <w:pPr>
        <w:pStyle w:val="PargrafodaLista"/>
        <w:numPr>
          <w:ilvl w:val="1"/>
          <w:numId w:val="28"/>
        </w:numPr>
        <w:spacing w:line="360" w:lineRule="auto"/>
        <w:ind w:left="1418" w:hanging="709"/>
        <w:jc w:val="both"/>
      </w:pPr>
      <w:r w:rsidRPr="00FA187B">
        <w:t xml:space="preserve">c) limpeza com destocamento: operação de escavação e remoção dos tocos e raízes e da camada de solo vegetal; </w:t>
      </w:r>
    </w:p>
    <w:p w:rsidR="008A6D29" w:rsidRPr="00FA187B" w:rsidRDefault="008A6D29" w:rsidP="006B231A">
      <w:pPr>
        <w:pStyle w:val="PargrafodaLista"/>
        <w:numPr>
          <w:ilvl w:val="1"/>
          <w:numId w:val="28"/>
        </w:numPr>
        <w:spacing w:line="360" w:lineRule="auto"/>
        <w:ind w:left="1418" w:hanging="709"/>
        <w:jc w:val="both"/>
      </w:pPr>
      <w:r w:rsidRPr="00FA187B">
        <w:t xml:space="preserve">d) solos orgânicos: solos com elevado percentual de matéria orgânica, geralmente existentes superficialmente como proteção do corpo estradal e das áreas de empréstimo; </w:t>
      </w:r>
    </w:p>
    <w:p w:rsidR="008A6D29" w:rsidRPr="008A6D29" w:rsidRDefault="008A6D29" w:rsidP="006B231A">
      <w:pPr>
        <w:pStyle w:val="PargrafodaLista"/>
        <w:numPr>
          <w:ilvl w:val="1"/>
          <w:numId w:val="28"/>
        </w:numPr>
        <w:spacing w:line="360" w:lineRule="auto"/>
        <w:ind w:left="1418" w:hanging="709"/>
        <w:jc w:val="both"/>
      </w:pPr>
      <w:r w:rsidRPr="00FA187B">
        <w:t>e) áreas de empréstimo: áreas definidas em projeto para exploração de materiais que são utilizados na implantação da rodovia.</w:t>
      </w:r>
    </w:p>
    <w:p w:rsidR="009205B3" w:rsidRPr="006B231A" w:rsidRDefault="00C758EF" w:rsidP="006B231A">
      <w:pPr>
        <w:pStyle w:val="PargrafodaLista"/>
        <w:numPr>
          <w:ilvl w:val="1"/>
          <w:numId w:val="28"/>
        </w:numPr>
        <w:spacing w:line="360" w:lineRule="auto"/>
        <w:ind w:left="1418" w:hanging="709"/>
        <w:jc w:val="both"/>
      </w:pPr>
      <w:r w:rsidRPr="00C758EF">
        <w:t xml:space="preserve">Os serviços de desmatamento, destocamento e limpeza devem preservar os </w:t>
      </w:r>
      <w:r w:rsidRPr="003B17DA">
        <w:t>elementos de composição paisagística, assinalados no projeto.</w:t>
      </w:r>
    </w:p>
    <w:p w:rsidR="009205B3" w:rsidRPr="006B231A" w:rsidRDefault="00C758EF" w:rsidP="006B231A">
      <w:pPr>
        <w:pStyle w:val="PargrafodaLista"/>
        <w:numPr>
          <w:ilvl w:val="1"/>
          <w:numId w:val="28"/>
        </w:numPr>
        <w:spacing w:line="360" w:lineRule="auto"/>
        <w:ind w:left="1418" w:hanging="709"/>
        <w:jc w:val="both"/>
      </w:pPr>
      <w:r w:rsidRPr="003B17DA">
        <w:t>Nenhum movimento de terra deve ter início enquanto as operações de desmatamento, destocamento, e limpeza não tenham sido totalmente concluídas.</w:t>
      </w:r>
    </w:p>
    <w:p w:rsidR="009205B3" w:rsidRPr="006B231A" w:rsidRDefault="003B17DA" w:rsidP="006B231A">
      <w:pPr>
        <w:pStyle w:val="PargrafodaLista"/>
        <w:numPr>
          <w:ilvl w:val="1"/>
          <w:numId w:val="28"/>
        </w:numPr>
        <w:spacing w:line="360" w:lineRule="auto"/>
        <w:ind w:left="1418" w:hanging="709"/>
        <w:jc w:val="both"/>
      </w:pPr>
      <w:r w:rsidRPr="003B17DA">
        <w:t>É de responsabilidade da empresa contratada a manutenção e preservação dos marcos poligonal, de RRNN e de amarrações implantados até o recebimento provisório do objeto do contrato.</w:t>
      </w:r>
      <w:r w:rsidR="000C4A10" w:rsidRPr="003B17DA">
        <w:t xml:space="preserve"> </w:t>
      </w:r>
    </w:p>
    <w:p w:rsidR="000C4A10" w:rsidRPr="006B231A" w:rsidRDefault="003B17DA" w:rsidP="006B231A">
      <w:pPr>
        <w:pStyle w:val="PargrafodaLista"/>
        <w:numPr>
          <w:ilvl w:val="1"/>
          <w:numId w:val="28"/>
        </w:numPr>
        <w:spacing w:line="360" w:lineRule="auto"/>
        <w:ind w:left="1418" w:hanging="709"/>
        <w:jc w:val="both"/>
      </w:pPr>
      <w:r w:rsidRPr="003B17DA">
        <w:t>A empresa se responsabiliza pela retirada e destinação dos resíduos retirados na limpeza.</w:t>
      </w:r>
    </w:p>
    <w:p w:rsidR="0021127A" w:rsidRPr="0021127A" w:rsidRDefault="0021127A" w:rsidP="0021127A">
      <w:pPr>
        <w:pStyle w:val="PargrafodaLista"/>
        <w:spacing w:line="360" w:lineRule="auto"/>
        <w:ind w:left="928"/>
        <w:jc w:val="both"/>
      </w:pPr>
    </w:p>
    <w:p w:rsidR="0021127A" w:rsidRDefault="006B231A" w:rsidP="006B231A">
      <w:pPr>
        <w:pStyle w:val="PargrafodaLista"/>
        <w:numPr>
          <w:ilvl w:val="0"/>
          <w:numId w:val="28"/>
        </w:numPr>
        <w:spacing w:line="360" w:lineRule="auto"/>
        <w:ind w:left="1134" w:hanging="425"/>
        <w:jc w:val="both"/>
        <w:rPr>
          <w:rFonts w:ascii="Arial" w:hAnsi="Arial" w:cs="Arial"/>
          <w:b/>
        </w:rPr>
      </w:pPr>
      <w:r w:rsidRPr="006B231A">
        <w:rPr>
          <w:rFonts w:ascii="Arial" w:hAnsi="Arial" w:cs="Arial"/>
          <w:b/>
        </w:rPr>
        <w:t xml:space="preserve">REGULARIZAÇÃO E COMPACTAÇÃO DO SOLO E EXECUÇÃO DE </w:t>
      </w:r>
      <w:r w:rsidR="00F0631F">
        <w:rPr>
          <w:rFonts w:ascii="Arial" w:hAnsi="Arial" w:cs="Arial"/>
          <w:b/>
        </w:rPr>
        <w:t>PISO</w:t>
      </w:r>
      <w:r w:rsidRPr="006B231A">
        <w:rPr>
          <w:rFonts w:ascii="Arial" w:hAnsi="Arial" w:cs="Arial"/>
          <w:b/>
        </w:rPr>
        <w:t xml:space="preserve"> DE CONCRETO</w:t>
      </w:r>
      <w:r w:rsidR="00EB04E6">
        <w:rPr>
          <w:rFonts w:ascii="Arial" w:hAnsi="Arial" w:cs="Arial"/>
          <w:b/>
        </w:rPr>
        <w:t xml:space="preserve"> E PISO INTERTRAVADO</w:t>
      </w:r>
    </w:p>
    <w:p w:rsidR="004276E9" w:rsidRPr="006B231A" w:rsidRDefault="004276E9" w:rsidP="004276E9">
      <w:pPr>
        <w:pStyle w:val="PargrafodaLista"/>
        <w:spacing w:line="360" w:lineRule="auto"/>
        <w:ind w:left="1134"/>
        <w:jc w:val="both"/>
        <w:rPr>
          <w:rFonts w:ascii="Arial" w:hAnsi="Arial" w:cs="Arial"/>
          <w:b/>
        </w:rPr>
      </w:pPr>
    </w:p>
    <w:p w:rsidR="00AB01E3" w:rsidRPr="001B0D4F" w:rsidRDefault="001B0D4F" w:rsidP="006B231A">
      <w:pPr>
        <w:pStyle w:val="PargrafodaLista"/>
        <w:numPr>
          <w:ilvl w:val="1"/>
          <w:numId w:val="28"/>
        </w:numPr>
        <w:spacing w:line="360" w:lineRule="auto"/>
        <w:ind w:left="1418" w:hanging="709"/>
        <w:jc w:val="both"/>
      </w:pPr>
      <w:r w:rsidRPr="001B0D4F">
        <w:t>A escavação do solo e a retirada do material devem ser executadas mecanicamente, utilizando-se retroescavadeira e obedecendo aos critérios de segurança recomendados.</w:t>
      </w:r>
      <w:r w:rsidR="00AB01E3" w:rsidRPr="001B0D4F">
        <w:t xml:space="preserve"> </w:t>
      </w:r>
    </w:p>
    <w:p w:rsidR="0021127A" w:rsidRPr="001B0D4F" w:rsidRDefault="001B0D4F" w:rsidP="006B231A">
      <w:pPr>
        <w:pStyle w:val="PargrafodaLista"/>
        <w:numPr>
          <w:ilvl w:val="1"/>
          <w:numId w:val="28"/>
        </w:numPr>
        <w:spacing w:line="360" w:lineRule="auto"/>
        <w:ind w:left="1418" w:hanging="709"/>
        <w:jc w:val="both"/>
      </w:pPr>
      <w:r w:rsidRPr="001B0D4F">
        <w:t>O aterro, se necessário, deve ser executado em camadas, que após a compactação, deve ter no máximo 20 cm de espessura. Devem ser utilizados compactadores manuais ou compactadores vibratórios de solo, tipo placa, para uma compactação mais eficaz.</w:t>
      </w:r>
    </w:p>
    <w:p w:rsidR="00AB01E3" w:rsidRPr="001B0D4F" w:rsidRDefault="001B0D4F" w:rsidP="006B231A">
      <w:pPr>
        <w:pStyle w:val="PargrafodaLista"/>
        <w:numPr>
          <w:ilvl w:val="1"/>
          <w:numId w:val="28"/>
        </w:numPr>
        <w:spacing w:line="360" w:lineRule="auto"/>
        <w:ind w:left="1418" w:hanging="709"/>
        <w:jc w:val="both"/>
      </w:pPr>
      <w:r w:rsidRPr="001B0D4F">
        <w:lastRenderedPageBreak/>
        <w:t>O material excedente deve ser transportado através de caminhão basculante com o apoio de carregadeira frontal até o local indicado pela fiscalização.</w:t>
      </w:r>
    </w:p>
    <w:p w:rsidR="00AB01E3" w:rsidRPr="001B0D4F" w:rsidRDefault="001B0D4F" w:rsidP="006B231A">
      <w:pPr>
        <w:pStyle w:val="PargrafodaLista"/>
        <w:numPr>
          <w:ilvl w:val="1"/>
          <w:numId w:val="28"/>
        </w:numPr>
        <w:spacing w:line="360" w:lineRule="auto"/>
        <w:ind w:left="1418" w:hanging="709"/>
        <w:jc w:val="both"/>
      </w:pPr>
      <w:r w:rsidRPr="001B0D4F">
        <w:t>Para a execução do lastro sobre terreno, proceder inicialmente com seu nivelamento e apiloamento. Deve ser executada camada de brita com espessura mínima de 3 cm.</w:t>
      </w:r>
    </w:p>
    <w:p w:rsidR="00CD46BF" w:rsidRPr="001B0D4F" w:rsidRDefault="001B0D4F" w:rsidP="006B231A">
      <w:pPr>
        <w:pStyle w:val="PargrafodaLista"/>
        <w:numPr>
          <w:ilvl w:val="1"/>
          <w:numId w:val="28"/>
        </w:numPr>
        <w:spacing w:line="360" w:lineRule="auto"/>
        <w:ind w:left="1418" w:hanging="709"/>
        <w:jc w:val="both"/>
      </w:pPr>
      <w:r w:rsidRPr="001B0D4F">
        <w:t xml:space="preserve">O concreto a ser utilizado deve ser usinado e ter fck mínimo de 18 MPa, comprovado por meio de nota fiscal da concreteira e ensaios do corpo de prova retirados de cada caminhão entregue, conforme estabelecido na NBR 5738. Deverá possuir espessura mínima de </w:t>
      </w:r>
      <w:r>
        <w:t>6</w:t>
      </w:r>
      <w:r w:rsidRPr="001B0D4F">
        <w:t xml:space="preserve"> cm.</w:t>
      </w:r>
    </w:p>
    <w:p w:rsidR="006D7316" w:rsidRPr="001B0D4F" w:rsidRDefault="001B0D4F" w:rsidP="006B231A">
      <w:pPr>
        <w:pStyle w:val="PargrafodaLista"/>
        <w:numPr>
          <w:ilvl w:val="1"/>
          <w:numId w:val="28"/>
        </w:numPr>
        <w:spacing w:line="360" w:lineRule="auto"/>
        <w:ind w:left="1418" w:hanging="709"/>
        <w:jc w:val="both"/>
      </w:pPr>
      <w:r w:rsidRPr="001B0D4F">
        <w:t>Para o lançamento do concreto, dividir a área em placas de no máximo 2 m², com juntas de dilatação feitas com ripas de madeira.</w:t>
      </w:r>
    </w:p>
    <w:p w:rsidR="001B0D4F" w:rsidRDefault="001B0D4F" w:rsidP="006B231A">
      <w:pPr>
        <w:pStyle w:val="PargrafodaLista"/>
        <w:numPr>
          <w:ilvl w:val="1"/>
          <w:numId w:val="28"/>
        </w:numPr>
        <w:spacing w:line="360" w:lineRule="auto"/>
        <w:ind w:left="1418" w:hanging="709"/>
        <w:jc w:val="both"/>
      </w:pPr>
      <w:r w:rsidRPr="001B0D4F">
        <w:t>Sobre o concreto nivelado e ainda úmido, lançar uma camada com espessura mínima de 1,5 cm de argamassa com traço 1:3 (1 parte de cimento e 3 partes de areia), dando acabamento final com o uso de desempenadeira de madeira.</w:t>
      </w:r>
    </w:p>
    <w:p w:rsidR="001B0D4F" w:rsidRDefault="001B0D4F" w:rsidP="006B231A">
      <w:pPr>
        <w:pStyle w:val="PargrafodaLista"/>
        <w:numPr>
          <w:ilvl w:val="1"/>
          <w:numId w:val="28"/>
        </w:numPr>
        <w:spacing w:line="360" w:lineRule="auto"/>
        <w:ind w:left="1418" w:hanging="709"/>
        <w:jc w:val="both"/>
      </w:pPr>
      <w:r w:rsidRPr="00BC57B3">
        <w:t>A profundidade das juntas deve alcançar a camada de base do piso. A massa de acabamento deve ser curada, mantendo-se as superfícies dos pisos cimentados permanentemente úmidas durante os 7 dias posteriores à execução.</w:t>
      </w:r>
    </w:p>
    <w:p w:rsidR="001B0D4F" w:rsidRDefault="001B0D4F" w:rsidP="006B231A">
      <w:pPr>
        <w:pStyle w:val="PargrafodaLista"/>
        <w:numPr>
          <w:ilvl w:val="1"/>
          <w:numId w:val="28"/>
        </w:numPr>
        <w:spacing w:line="360" w:lineRule="auto"/>
        <w:ind w:left="1418" w:hanging="709"/>
        <w:jc w:val="both"/>
      </w:pPr>
      <w:r>
        <w:t>Para</w:t>
      </w:r>
      <w:r w:rsidRPr="001B0D4F">
        <w:t xml:space="preserve"> </w:t>
      </w:r>
      <w:r w:rsidRPr="00BC57B3">
        <w:t>se obter o acabamento liso, as superfícies devem ser desempenadas após o lançamento da argamassa. Em seguida, as superfícies devem ser polvilhadas manualmente com cimento em pó e alisadas, queimadas com colher de pedreiro ou desempenadeira de aço. Para o acabamento antiderrapante, após o desempeno das superfícies, deve-se passar sobre o piso um rolete provido de pinos ou saliências que, ao penetrar na massa, formem uma textura quadriculada miúda.</w:t>
      </w:r>
    </w:p>
    <w:p w:rsidR="001B0D4F" w:rsidRDefault="001B0D4F" w:rsidP="006B231A">
      <w:pPr>
        <w:pStyle w:val="PargrafodaLista"/>
        <w:numPr>
          <w:ilvl w:val="1"/>
          <w:numId w:val="28"/>
        </w:numPr>
        <w:spacing w:line="360" w:lineRule="auto"/>
        <w:ind w:left="1418" w:hanging="709"/>
        <w:jc w:val="both"/>
      </w:pPr>
      <w:r w:rsidRPr="00BC57B3">
        <w:t>O acabamento rústico deve ser obtido somente com o desempeno das superfícies. Se for prevista uma cor diferente do cinza típico do cimento, pode ser adicionado à argamassa de regularização um corante adequado, como óxido de ferro e outros, de conformidade com as especificações de projeto.</w:t>
      </w:r>
    </w:p>
    <w:p w:rsidR="001D2174" w:rsidRDefault="001D2174" w:rsidP="006B231A">
      <w:pPr>
        <w:pStyle w:val="PargrafodaLista"/>
        <w:numPr>
          <w:ilvl w:val="1"/>
          <w:numId w:val="28"/>
        </w:numPr>
        <w:spacing w:line="360" w:lineRule="auto"/>
        <w:ind w:left="1418" w:hanging="709"/>
        <w:jc w:val="both"/>
      </w:pPr>
      <w:r>
        <w:t xml:space="preserve">Os materiais empregados na execução do piso intertravado deverão atender às especificações </w:t>
      </w:r>
      <w:r w:rsidR="004E20DD">
        <w:t>técnicas da fabricante e de suas normas relativas</w:t>
      </w:r>
      <w:r>
        <w:t xml:space="preserve">. Os blocos do tipo </w:t>
      </w:r>
      <w:r w:rsidR="004E20DD">
        <w:t>intertravado de 16 faces</w:t>
      </w:r>
      <w:r>
        <w:t xml:space="preserve"> deverão ter </w:t>
      </w:r>
      <w:r w:rsidR="004E20DD">
        <w:t xml:space="preserve">6 </w:t>
      </w:r>
      <w:r>
        <w:t xml:space="preserve">cm de espessura, serem constituídos de cimento Portland, agregados e água. O cimento deverá obedecer às NBR-5732, NBR- 5733, NBR-5735 e NBR-5736. Os agregados devem ser naturais ou </w:t>
      </w:r>
      <w:r>
        <w:lastRenderedPageBreak/>
        <w:t>artificiais obedecendo a NBR-7211. A água utilizada na fabricação deverá ser isenta de fatores nocivos de sais, ácidos, álcalis ou materiais orgânicos.</w:t>
      </w:r>
    </w:p>
    <w:p w:rsidR="004E20DD" w:rsidRDefault="004E20DD" w:rsidP="006B231A">
      <w:pPr>
        <w:pStyle w:val="PargrafodaLista"/>
        <w:numPr>
          <w:ilvl w:val="1"/>
          <w:numId w:val="28"/>
        </w:numPr>
        <w:spacing w:line="360" w:lineRule="auto"/>
        <w:ind w:left="1418" w:hanging="709"/>
        <w:jc w:val="both"/>
      </w:pPr>
      <w:r>
        <w:t>A resistência característica estimada à compre</w:t>
      </w:r>
      <w:r w:rsidR="00BE264C">
        <w:t>ssão deve ser maior ou igual a 3</w:t>
      </w:r>
      <w:r>
        <w:t>0 MPa. Os blocos deverão apresentar textura homogênea e lisa, sem fissuras, trincas, ou quaisquer outras falhas que possam prejudicar o seu assentamento ou comprometer a sua durabilidade ou desempenho, não tendo nenhum retoque ou acabamento posterior ao processo de fabricação.</w:t>
      </w:r>
    </w:p>
    <w:p w:rsidR="004E20DD" w:rsidRDefault="004E20DD" w:rsidP="006B231A">
      <w:pPr>
        <w:pStyle w:val="PargrafodaLista"/>
        <w:numPr>
          <w:ilvl w:val="1"/>
          <w:numId w:val="28"/>
        </w:numPr>
        <w:spacing w:line="360" w:lineRule="auto"/>
        <w:ind w:left="1418" w:hanging="709"/>
        <w:jc w:val="both"/>
      </w:pPr>
      <w:r>
        <w:t>A face superior do bloco não poderá ultrapassar a área de 350cm2. O corte das peças deverá ser executado com serra circular, munida de disco abrasivo. As juntas deverão ser uniformes.</w:t>
      </w:r>
    </w:p>
    <w:p w:rsidR="004E20DD" w:rsidRDefault="004E20DD" w:rsidP="006B231A">
      <w:pPr>
        <w:pStyle w:val="PargrafodaLista"/>
        <w:numPr>
          <w:ilvl w:val="1"/>
          <w:numId w:val="28"/>
        </w:numPr>
        <w:spacing w:line="360" w:lineRule="auto"/>
        <w:ind w:left="1418" w:hanging="709"/>
        <w:jc w:val="both"/>
      </w:pPr>
      <w:r>
        <w:t>Os blocos deverão ser assentados sob uma camada de areia média, esparramada e sarrafeada, sem ser compactada, com espessura uniforme de 5cm. O assentamento deverá ser feito do centro para os bordos. Após o assentamento, proceder a compactação inicial com vibrocompactador de placa, pelo menos 2 vezes e em direções opostas, com sobreposição de percursos.</w:t>
      </w:r>
    </w:p>
    <w:p w:rsidR="004E20DD" w:rsidRPr="001B0D4F" w:rsidRDefault="004E20DD" w:rsidP="006B231A">
      <w:pPr>
        <w:pStyle w:val="PargrafodaLista"/>
        <w:numPr>
          <w:ilvl w:val="1"/>
          <w:numId w:val="28"/>
        </w:numPr>
        <w:spacing w:line="360" w:lineRule="auto"/>
        <w:ind w:left="1418" w:hanging="709"/>
        <w:jc w:val="both"/>
      </w:pPr>
      <w:r>
        <w:t>A seguir será feito o rejuntamento de toda a área com pó de brita, espalhada sobre os blocos em uma camada fina, utilizando uma vassoura até preencher completamente as juntas. Após realizar novamente a compactação, com pelo menos 4 passadas em diversas direções.</w:t>
      </w:r>
    </w:p>
    <w:p w:rsidR="009742AF" w:rsidRPr="001B0D4F" w:rsidRDefault="009742AF" w:rsidP="00BB7E2A">
      <w:pPr>
        <w:autoSpaceDE w:val="0"/>
        <w:autoSpaceDN w:val="0"/>
        <w:adjustRightInd w:val="0"/>
        <w:spacing w:line="360" w:lineRule="auto"/>
        <w:jc w:val="both"/>
        <w:rPr>
          <w:highlight w:val="yellow"/>
        </w:rPr>
      </w:pPr>
    </w:p>
    <w:p w:rsidR="00F77794" w:rsidRDefault="00DD7C62" w:rsidP="002D677F">
      <w:pPr>
        <w:pStyle w:val="PargrafodaLista"/>
        <w:numPr>
          <w:ilvl w:val="0"/>
          <w:numId w:val="28"/>
        </w:numPr>
        <w:spacing w:line="360" w:lineRule="auto"/>
        <w:ind w:left="1134" w:hanging="425"/>
        <w:jc w:val="both"/>
        <w:rPr>
          <w:rFonts w:ascii="Arial" w:hAnsi="Arial" w:cs="Arial"/>
          <w:b/>
        </w:rPr>
      </w:pPr>
      <w:r>
        <w:rPr>
          <w:rFonts w:ascii="Arial" w:hAnsi="Arial" w:cs="Arial"/>
          <w:b/>
        </w:rPr>
        <w:t>PLAYGROUND</w:t>
      </w:r>
    </w:p>
    <w:p w:rsidR="004276E9" w:rsidRDefault="004276E9" w:rsidP="004276E9">
      <w:pPr>
        <w:pStyle w:val="PargrafodaLista"/>
        <w:spacing w:line="360" w:lineRule="auto"/>
        <w:ind w:left="1134"/>
        <w:jc w:val="both"/>
        <w:rPr>
          <w:rFonts w:ascii="Arial" w:hAnsi="Arial" w:cs="Arial"/>
          <w:b/>
        </w:rPr>
      </w:pPr>
    </w:p>
    <w:p w:rsidR="00D65E66" w:rsidRPr="00D65E66" w:rsidRDefault="00D65E66" w:rsidP="00D65E66">
      <w:pPr>
        <w:pStyle w:val="PargrafodaLista"/>
        <w:numPr>
          <w:ilvl w:val="1"/>
          <w:numId w:val="28"/>
        </w:numPr>
        <w:spacing w:line="360" w:lineRule="auto"/>
        <w:ind w:left="1418" w:hanging="709"/>
        <w:jc w:val="both"/>
      </w:pPr>
      <w:r w:rsidRPr="00D65E66">
        <w:t>CAIXA DE AREIA DO PLAYGROUND</w:t>
      </w:r>
    </w:p>
    <w:p w:rsidR="003777D3" w:rsidRDefault="003777D3" w:rsidP="00D65E66">
      <w:pPr>
        <w:pStyle w:val="PargrafodaLista"/>
        <w:numPr>
          <w:ilvl w:val="2"/>
          <w:numId w:val="28"/>
        </w:numPr>
        <w:spacing w:line="360" w:lineRule="auto"/>
        <w:jc w:val="both"/>
      </w:pPr>
      <w:r>
        <w:t>Em relação à mureta da caixa de areia, utilizar blocos de vedação cerâmicos 14x19x39cm na forma de um paralelepípedo retângulo.</w:t>
      </w:r>
    </w:p>
    <w:p w:rsidR="003777D3" w:rsidRDefault="003777D3" w:rsidP="00D65E66">
      <w:pPr>
        <w:pStyle w:val="PargrafodaLista"/>
        <w:numPr>
          <w:ilvl w:val="2"/>
          <w:numId w:val="28"/>
        </w:numPr>
        <w:spacing w:line="360" w:lineRule="auto"/>
        <w:jc w:val="both"/>
      </w:pPr>
      <w:r>
        <w:t>Os blocos que apresentarem defeitos visuais no ato da descarga precisam ser rejeitados, separando-os do restante do lote (carga do caminhão). Se for constatado que os blocos estão mal queimados (teste de som ou tambor de água), o lote será rejeitado. Quanto às dimensões nominais, o lote será aceito somente se o comprimento, a largura e a altura dos blocos atenderem às especificações, com a tolerância de ± 3 mm (3 mm para mais ou para menos). É também recomendado que os blocos não fiquem sujeitos à umidade excessiva, inclusive provocada por chuvas.</w:t>
      </w:r>
    </w:p>
    <w:p w:rsidR="00D65E66" w:rsidRDefault="00D65E66" w:rsidP="00D65E66">
      <w:pPr>
        <w:pStyle w:val="PargrafodaLista"/>
        <w:numPr>
          <w:ilvl w:val="2"/>
          <w:numId w:val="28"/>
        </w:numPr>
        <w:spacing w:line="360" w:lineRule="auto"/>
        <w:jc w:val="both"/>
      </w:pPr>
      <w:r w:rsidRPr="00D65E66">
        <w:lastRenderedPageBreak/>
        <w:t>Os componentes cerâmicos serão abundantemente molhados antes de sua colocação.</w:t>
      </w:r>
    </w:p>
    <w:p w:rsidR="00D65E66" w:rsidRDefault="00D65E66" w:rsidP="00D65E66">
      <w:pPr>
        <w:pStyle w:val="PargrafodaLista"/>
        <w:numPr>
          <w:ilvl w:val="2"/>
          <w:numId w:val="28"/>
        </w:numPr>
        <w:spacing w:line="360" w:lineRule="auto"/>
        <w:jc w:val="both"/>
      </w:pPr>
      <w:r>
        <w:t>Executar a marcação da modulação da alvenaria, assentando-se os blocos dos cantos, em seguida, fazer a marcação da primeira fiada com blocos assentados sobre uma camada de argamassa previamente estendida, alinhados pelo seu comprimento.</w:t>
      </w:r>
    </w:p>
    <w:p w:rsidR="00D65E66" w:rsidRDefault="00D65E66" w:rsidP="00D65E66">
      <w:pPr>
        <w:pStyle w:val="PargrafodaLista"/>
        <w:numPr>
          <w:ilvl w:val="2"/>
          <w:numId w:val="28"/>
        </w:numPr>
        <w:spacing w:line="360" w:lineRule="auto"/>
        <w:jc w:val="both"/>
      </w:pPr>
      <w:r w:rsidRPr="00D65E66">
        <w:t>Esticar uma linha que servirá como guia, garantindo o prumo e horizontalidade da fiada.</w:t>
      </w:r>
    </w:p>
    <w:p w:rsidR="00D65E66" w:rsidRDefault="00D65E66" w:rsidP="00D65E66">
      <w:pPr>
        <w:pStyle w:val="PargrafodaLista"/>
        <w:numPr>
          <w:ilvl w:val="2"/>
          <w:numId w:val="28"/>
        </w:numPr>
        <w:spacing w:line="360" w:lineRule="auto"/>
        <w:jc w:val="both"/>
      </w:pPr>
      <w:r w:rsidRPr="00D65E66">
        <w:t>Verificar o prumo de cada bloco assentado.</w:t>
      </w:r>
    </w:p>
    <w:p w:rsidR="00D65E66" w:rsidRDefault="00D65E66" w:rsidP="00D65E66">
      <w:pPr>
        <w:pStyle w:val="PargrafodaLista"/>
        <w:numPr>
          <w:ilvl w:val="2"/>
          <w:numId w:val="28"/>
        </w:numPr>
        <w:spacing w:line="360" w:lineRule="auto"/>
        <w:jc w:val="both"/>
      </w:pPr>
      <w:r w:rsidRPr="00D65E66">
        <w:t>Para o alinhamento vertical da alvenaria - prumada - será utilizado o prumo de pedreiro.</w:t>
      </w:r>
    </w:p>
    <w:p w:rsidR="00D65E66" w:rsidRDefault="00D65E66" w:rsidP="00D65E66">
      <w:pPr>
        <w:pStyle w:val="PargrafodaLista"/>
        <w:numPr>
          <w:ilvl w:val="2"/>
          <w:numId w:val="28"/>
        </w:numPr>
        <w:spacing w:line="360" w:lineRule="auto"/>
        <w:jc w:val="both"/>
      </w:pPr>
      <w:r>
        <w:t>As juntas verticais não devem coincidir entre fiadas contínuas, de modo a garantir a amarração dos blocos.</w:t>
      </w:r>
    </w:p>
    <w:p w:rsidR="00D65E66" w:rsidRDefault="00D65E66" w:rsidP="00D65E66">
      <w:pPr>
        <w:pStyle w:val="PargrafodaLista"/>
        <w:numPr>
          <w:ilvl w:val="2"/>
          <w:numId w:val="28"/>
        </w:numPr>
        <w:spacing w:line="360" w:lineRule="auto"/>
        <w:jc w:val="both"/>
      </w:pPr>
      <w:r>
        <w:t>No caso de alvenaria de blocos cerâmicos é vedada a colocação de componente cerâmico com furos no sentido da espessura das paredes.</w:t>
      </w:r>
    </w:p>
    <w:p w:rsidR="00D65E66" w:rsidRDefault="00D65E66" w:rsidP="00D65E66">
      <w:pPr>
        <w:pStyle w:val="PargrafodaLista"/>
        <w:numPr>
          <w:ilvl w:val="2"/>
          <w:numId w:val="28"/>
        </w:numPr>
        <w:spacing w:line="360" w:lineRule="auto"/>
        <w:jc w:val="both"/>
      </w:pPr>
      <w:r>
        <w:t>A execução da alvenaria será iniciada pelos cantos principais ou pelas ligações com quaisquer outros componentes e elementos da edificação.</w:t>
      </w:r>
    </w:p>
    <w:p w:rsidR="00D65E66" w:rsidRDefault="00D65E66" w:rsidP="00D65E66">
      <w:pPr>
        <w:pStyle w:val="PargrafodaLista"/>
        <w:numPr>
          <w:ilvl w:val="2"/>
          <w:numId w:val="28"/>
        </w:numPr>
        <w:spacing w:line="360" w:lineRule="auto"/>
        <w:jc w:val="both"/>
      </w:pPr>
      <w:r>
        <w:t>Após o levantamento dos cantos será utilizada como guia uma linha entre eles, fiada por fiada, para que o prumo e a horizontalidade fiquem garantidos.</w:t>
      </w:r>
    </w:p>
    <w:p w:rsidR="00D65E66" w:rsidRDefault="00D65E66" w:rsidP="00D65E66">
      <w:pPr>
        <w:pStyle w:val="PargrafodaLista"/>
        <w:numPr>
          <w:ilvl w:val="2"/>
          <w:numId w:val="28"/>
        </w:numPr>
        <w:spacing w:line="360" w:lineRule="auto"/>
        <w:jc w:val="both"/>
      </w:pPr>
      <w:r>
        <w:t>Para aplicação do chapisco 1:3, espessura 5,00mm, a base deverá estar limpa, livre de pó, graxas, óleos, eflorescências, materiais soltos, ou quaisquer produtos que venham prejudicar a aderência.</w:t>
      </w:r>
    </w:p>
    <w:p w:rsidR="00D65E66" w:rsidRDefault="00D65E66" w:rsidP="00D65E66">
      <w:pPr>
        <w:pStyle w:val="PargrafodaLista"/>
        <w:numPr>
          <w:ilvl w:val="2"/>
          <w:numId w:val="28"/>
        </w:numPr>
        <w:spacing w:line="360" w:lineRule="auto"/>
        <w:jc w:val="both"/>
      </w:pPr>
      <w:r>
        <w:t>O reboco paulista somente poderá ser aplicado após a pega completa do chapisco (pelo menos 24h após a sua aplicação). É constituído por uma camada de argamassa mista, composta pelo traço 1:2:8 (cimento, cal hidratada, areia sem peneirar). Sua espessura máxima é de 20,00mm.</w:t>
      </w:r>
    </w:p>
    <w:p w:rsidR="00F77794" w:rsidRPr="00777F9B" w:rsidRDefault="002D677F" w:rsidP="00D65E66">
      <w:pPr>
        <w:pStyle w:val="PargrafodaLista"/>
        <w:numPr>
          <w:ilvl w:val="2"/>
          <w:numId w:val="28"/>
        </w:numPr>
        <w:spacing w:line="360" w:lineRule="auto"/>
        <w:jc w:val="both"/>
      </w:pPr>
      <w:r>
        <w:t>A areia da caixa de areia deverá ser de rio, lavada, não sendo recomendada areia de cava</w:t>
      </w:r>
      <w:r w:rsidR="00F77794" w:rsidRPr="00777F9B">
        <w:t xml:space="preserve">. </w:t>
      </w:r>
    </w:p>
    <w:p w:rsidR="004C456C" w:rsidRDefault="002D677F" w:rsidP="00D65E66">
      <w:pPr>
        <w:pStyle w:val="PargrafodaLista"/>
        <w:numPr>
          <w:ilvl w:val="2"/>
          <w:numId w:val="28"/>
        </w:numPr>
        <w:spacing w:line="360" w:lineRule="auto"/>
        <w:jc w:val="both"/>
      </w:pPr>
      <w:r>
        <w:t>Dispor uma camada de 2</w:t>
      </w:r>
      <w:r w:rsidR="008A411C">
        <w:t>0</w:t>
      </w:r>
      <w:r>
        <w:t xml:space="preserve">,00 cm de espessura, nos ambientes </w:t>
      </w:r>
      <w:r w:rsidR="004276E9">
        <w:t>do</w:t>
      </w:r>
      <w:r>
        <w:t xml:space="preserve"> </w:t>
      </w:r>
      <w:r w:rsidR="004276E9">
        <w:t>p</w:t>
      </w:r>
      <w:r w:rsidR="00E200DD">
        <w:t>layground.</w:t>
      </w:r>
    </w:p>
    <w:p w:rsidR="00836FF4" w:rsidRDefault="00836FF4" w:rsidP="00E200DD">
      <w:pPr>
        <w:spacing w:line="360" w:lineRule="auto"/>
        <w:jc w:val="both"/>
      </w:pPr>
    </w:p>
    <w:p w:rsidR="00E15E1E" w:rsidRDefault="000500B3" w:rsidP="00777F9B">
      <w:pPr>
        <w:pStyle w:val="PargrafodaLista"/>
        <w:numPr>
          <w:ilvl w:val="1"/>
          <w:numId w:val="28"/>
        </w:numPr>
        <w:spacing w:line="360" w:lineRule="auto"/>
        <w:ind w:left="1418" w:hanging="709"/>
        <w:jc w:val="both"/>
      </w:pPr>
      <w:r>
        <w:t>BRINQUEDOS DO PLAYGROUND</w:t>
      </w:r>
    </w:p>
    <w:p w:rsidR="009B658B" w:rsidRDefault="00674039" w:rsidP="00674039">
      <w:pPr>
        <w:pStyle w:val="PargrafodaLista"/>
        <w:numPr>
          <w:ilvl w:val="2"/>
          <w:numId w:val="28"/>
        </w:numPr>
        <w:spacing w:line="360" w:lineRule="auto"/>
        <w:jc w:val="both"/>
      </w:pPr>
      <w:r>
        <w:t xml:space="preserve">Os brinquedos deverão ser em madeira de eucalipto. Quanto à procedência da madeira deve-se optar por fornecedor que trabalhe com manejo de mata, devidamente regularizado junto aos órgãos e entidades de fiscalização competentes. A madeira deve </w:t>
      </w:r>
      <w:r>
        <w:lastRenderedPageBreak/>
        <w:t>possuir tratamento contra fungos, cupins, apodrecimento etc., de preferência a base de autoclave. Não deverão receber pintura, permanecendo no tom e textura característica da madeira.</w:t>
      </w:r>
    </w:p>
    <w:p w:rsidR="009B658B" w:rsidRDefault="009B658B" w:rsidP="009B658B">
      <w:pPr>
        <w:pStyle w:val="PargrafodaLista"/>
        <w:numPr>
          <w:ilvl w:val="2"/>
          <w:numId w:val="28"/>
        </w:numPr>
        <w:spacing w:line="360" w:lineRule="auto"/>
        <w:jc w:val="both"/>
      </w:pPr>
      <w:r>
        <w:t>Deve-se ainda atentar para que os brinquedos estejam seguramente fixados no solo de modo a garantir a integridade de seus usuários. Para isso também se deve assegurar que os lastros de areia sejam generosos.</w:t>
      </w:r>
    </w:p>
    <w:p w:rsidR="00674039" w:rsidRDefault="00674039" w:rsidP="00674039">
      <w:pPr>
        <w:pStyle w:val="PargrafodaLista"/>
        <w:numPr>
          <w:ilvl w:val="2"/>
          <w:numId w:val="28"/>
        </w:numPr>
        <w:spacing w:line="360" w:lineRule="auto"/>
        <w:jc w:val="both"/>
      </w:pPr>
      <w:r>
        <w:t>Os brinquedos a serem instalados são:</w:t>
      </w:r>
    </w:p>
    <w:p w:rsidR="00674039" w:rsidRDefault="00674039" w:rsidP="00674039">
      <w:pPr>
        <w:pStyle w:val="PargrafodaLista"/>
        <w:numPr>
          <w:ilvl w:val="0"/>
          <w:numId w:val="44"/>
        </w:numPr>
        <w:spacing w:line="360" w:lineRule="auto"/>
        <w:jc w:val="both"/>
      </w:pPr>
      <w:r>
        <w:t>Gangorra Dupla: Construído em tronco de eucalipto do tipo citriodora com tratamento em autoclave. Composto por 02 gangorras com apoio de segurança e pneus para reduzir o atrito com o chão. Os assentos não deverão possuir bordas, saliências ou rebarbas, garantindo segurança do uso de tal equipamento.</w:t>
      </w:r>
    </w:p>
    <w:p w:rsidR="00674039" w:rsidRDefault="00674039" w:rsidP="00674039">
      <w:pPr>
        <w:pStyle w:val="PargrafodaLista"/>
        <w:numPr>
          <w:ilvl w:val="0"/>
          <w:numId w:val="44"/>
        </w:numPr>
        <w:spacing w:line="360" w:lineRule="auto"/>
        <w:jc w:val="both"/>
      </w:pPr>
      <w:r>
        <w:t xml:space="preserve">Balanço Duplo: Construído em tronco de eucalipto do tipo citriodora com tratamento em autoclave. </w:t>
      </w:r>
      <w:r w:rsidR="00F34E37">
        <w:t>Os balanços deverão ser sustentados por travessas de madeira</w:t>
      </w:r>
      <w:r>
        <w:t>. Os assentos deverão ser em madeira ou material emborrachado, não possuírem bordas, saliências ou rebarbas, garantindo segurança do uso de tal equipamento. Sistemas de correntes em elo de 5mm galvanizadas ou tirantes deverão receber capa plástica grossa de proteção, para evitar abrasão com o contato.</w:t>
      </w:r>
    </w:p>
    <w:p w:rsidR="00545B34" w:rsidRDefault="00F34E37" w:rsidP="003A253D">
      <w:pPr>
        <w:pStyle w:val="PargrafodaLista"/>
        <w:numPr>
          <w:ilvl w:val="0"/>
          <w:numId w:val="44"/>
        </w:numPr>
        <w:spacing w:line="360" w:lineRule="auto"/>
        <w:jc w:val="both"/>
      </w:pPr>
      <w:r>
        <w:t xml:space="preserve">Escada Horizontal Flutuante: Construído em tronco de eucalipto do tipo citriodora com tratamento em autoclave. Composto por 01 escada horizontal contendo 07 degraus em tubo galvanizados de 1.1/4’’, sustentado por 04 troncos na vertical com apoio de </w:t>
      </w:r>
      <w:r w:rsidRPr="004D27FF">
        <w:t>segurança. Os troncos devem ser bem lixados, sem saliências ou rebarbas, garantindo segurança de uso de tal equipamento.</w:t>
      </w:r>
    </w:p>
    <w:p w:rsidR="00545B34" w:rsidRPr="00EB04E6" w:rsidRDefault="00545B34" w:rsidP="00E81E17">
      <w:pPr>
        <w:autoSpaceDE w:val="0"/>
        <w:autoSpaceDN w:val="0"/>
        <w:adjustRightInd w:val="0"/>
        <w:spacing w:line="360" w:lineRule="auto"/>
        <w:jc w:val="both"/>
      </w:pPr>
    </w:p>
    <w:p w:rsidR="00791FD2" w:rsidRDefault="00942AF1" w:rsidP="007C292E">
      <w:pPr>
        <w:pStyle w:val="PargrafodaLista"/>
        <w:numPr>
          <w:ilvl w:val="0"/>
          <w:numId w:val="28"/>
        </w:numPr>
        <w:spacing w:line="360" w:lineRule="auto"/>
        <w:ind w:left="1134" w:hanging="425"/>
        <w:jc w:val="both"/>
        <w:rPr>
          <w:rFonts w:ascii="Arial" w:hAnsi="Arial" w:cs="Arial"/>
          <w:b/>
        </w:rPr>
      </w:pPr>
      <w:r>
        <w:rPr>
          <w:rFonts w:ascii="Arial" w:hAnsi="Arial" w:cs="Arial"/>
          <w:b/>
        </w:rPr>
        <w:t xml:space="preserve">INSTALAÇÃO DE </w:t>
      </w:r>
      <w:r w:rsidR="005446E4">
        <w:rPr>
          <w:rFonts w:ascii="Arial" w:hAnsi="Arial" w:cs="Arial"/>
          <w:b/>
        </w:rPr>
        <w:t>GRADIL</w:t>
      </w:r>
    </w:p>
    <w:p w:rsidR="009421FD" w:rsidRDefault="009421FD" w:rsidP="009421FD">
      <w:pPr>
        <w:pStyle w:val="PargrafodaLista"/>
        <w:spacing w:line="360" w:lineRule="auto"/>
        <w:ind w:left="1134"/>
        <w:jc w:val="both"/>
        <w:rPr>
          <w:rFonts w:ascii="Arial" w:hAnsi="Arial" w:cs="Arial"/>
          <w:b/>
        </w:rPr>
      </w:pPr>
    </w:p>
    <w:p w:rsidR="00942AF1" w:rsidRDefault="00942AF1" w:rsidP="00942AF1">
      <w:pPr>
        <w:pStyle w:val="PargrafodaLista"/>
        <w:numPr>
          <w:ilvl w:val="1"/>
          <w:numId w:val="28"/>
        </w:numPr>
        <w:spacing w:line="360" w:lineRule="auto"/>
        <w:ind w:left="1418" w:hanging="709"/>
        <w:jc w:val="both"/>
      </w:pPr>
      <w:r w:rsidRPr="00942AF1">
        <w:t xml:space="preserve">Deverá ser instalado gradil de tela eletrosoldado e </w:t>
      </w:r>
      <w:r>
        <w:t xml:space="preserve">com </w:t>
      </w:r>
      <w:r w:rsidR="00241722">
        <w:t xml:space="preserve">todos </w:t>
      </w:r>
      <w:r>
        <w:t>os componentes</w:t>
      </w:r>
      <w:r w:rsidR="00241722">
        <w:t xml:space="preserve"> (montantes, fios, parafusos, etc)</w:t>
      </w:r>
      <w:r>
        <w:t xml:space="preserve"> galvanizados com pintura eletrostática, em local definido no projeto.</w:t>
      </w:r>
    </w:p>
    <w:p w:rsidR="00942AF1" w:rsidRDefault="00942AF1" w:rsidP="00942AF1">
      <w:pPr>
        <w:pStyle w:val="PargrafodaLista"/>
        <w:numPr>
          <w:ilvl w:val="1"/>
          <w:numId w:val="28"/>
        </w:numPr>
        <w:spacing w:line="360" w:lineRule="auto"/>
        <w:ind w:left="1418" w:hanging="709"/>
        <w:jc w:val="both"/>
      </w:pPr>
      <w:r>
        <w:t>Deverá ter malha 5x200 mm</w:t>
      </w:r>
      <w:r w:rsidR="0094114F">
        <w:t>, altura</w:t>
      </w:r>
      <w:r>
        <w:t xml:space="preserve"> de 2,00 m</w:t>
      </w:r>
      <w:r w:rsidR="0094114F">
        <w:t xml:space="preserve"> e largura conforme especificações técnicas da fabricante</w:t>
      </w:r>
      <w:r>
        <w:t>.</w:t>
      </w:r>
    </w:p>
    <w:p w:rsidR="0094114F" w:rsidRDefault="0094114F" w:rsidP="00942AF1">
      <w:pPr>
        <w:pStyle w:val="PargrafodaLista"/>
        <w:numPr>
          <w:ilvl w:val="1"/>
          <w:numId w:val="28"/>
        </w:numPr>
        <w:spacing w:line="360" w:lineRule="auto"/>
        <w:ind w:left="1418" w:hanging="709"/>
        <w:jc w:val="both"/>
      </w:pPr>
      <w:r>
        <w:lastRenderedPageBreak/>
        <w:t>Todo o material a ser utilizado deverá apresentar requisitos de durabilidade e resistência que garantam a perfeita montagem e estabilidade do gradil.</w:t>
      </w:r>
    </w:p>
    <w:p w:rsidR="00942AF1" w:rsidRDefault="00942AF1" w:rsidP="00942AF1">
      <w:pPr>
        <w:pStyle w:val="PargrafodaLista"/>
        <w:numPr>
          <w:ilvl w:val="1"/>
          <w:numId w:val="28"/>
        </w:numPr>
        <w:spacing w:line="360" w:lineRule="auto"/>
        <w:ind w:left="1418" w:hanging="709"/>
        <w:jc w:val="both"/>
      </w:pPr>
      <w:r>
        <w:t>Os montantes deverão ser chumbados diretamente no solo</w:t>
      </w:r>
      <w:r w:rsidR="0094114F">
        <w:t>, conforme imagem.</w:t>
      </w:r>
    </w:p>
    <w:p w:rsidR="00334F65" w:rsidRPr="00942AF1" w:rsidRDefault="00334F65" w:rsidP="00334F65">
      <w:pPr>
        <w:pStyle w:val="PargrafodaLista"/>
        <w:spacing w:line="360" w:lineRule="auto"/>
        <w:ind w:left="1418"/>
        <w:jc w:val="center"/>
      </w:pPr>
      <w:r>
        <w:rPr>
          <w:noProof/>
        </w:rPr>
        <w:drawing>
          <wp:inline distT="0" distB="0" distL="0" distR="0">
            <wp:extent cx="3563911" cy="30861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63911" cy="3086100"/>
                    </a:xfrm>
                    <a:prstGeom prst="rect">
                      <a:avLst/>
                    </a:prstGeom>
                    <a:noFill/>
                    <a:ln>
                      <a:noFill/>
                    </a:ln>
                  </pic:spPr>
                </pic:pic>
              </a:graphicData>
            </a:graphic>
          </wp:inline>
        </w:drawing>
      </w:r>
    </w:p>
    <w:p w:rsidR="005446E4" w:rsidRPr="00942AF1" w:rsidRDefault="005446E4" w:rsidP="00942AF1">
      <w:pPr>
        <w:spacing w:line="360" w:lineRule="auto"/>
        <w:jc w:val="both"/>
        <w:rPr>
          <w:rFonts w:ascii="Arial" w:hAnsi="Arial" w:cs="Arial"/>
          <w:b/>
        </w:rPr>
      </w:pPr>
    </w:p>
    <w:p w:rsidR="005446E4" w:rsidRDefault="005446E4" w:rsidP="007C292E">
      <w:pPr>
        <w:pStyle w:val="PargrafodaLista"/>
        <w:numPr>
          <w:ilvl w:val="0"/>
          <w:numId w:val="28"/>
        </w:numPr>
        <w:spacing w:line="360" w:lineRule="auto"/>
        <w:ind w:left="1134" w:hanging="425"/>
        <w:jc w:val="both"/>
        <w:rPr>
          <w:rFonts w:ascii="Arial" w:hAnsi="Arial" w:cs="Arial"/>
          <w:b/>
        </w:rPr>
      </w:pPr>
      <w:r>
        <w:rPr>
          <w:rFonts w:ascii="Arial" w:hAnsi="Arial" w:cs="Arial"/>
          <w:b/>
        </w:rPr>
        <w:t>FUNDAÇÃO</w:t>
      </w:r>
    </w:p>
    <w:p w:rsidR="00AD004D" w:rsidRDefault="00AD004D" w:rsidP="00AD004D">
      <w:pPr>
        <w:pStyle w:val="PargrafodaLista"/>
        <w:spacing w:line="360" w:lineRule="auto"/>
        <w:ind w:left="1134"/>
        <w:jc w:val="both"/>
        <w:rPr>
          <w:rFonts w:ascii="Arial" w:hAnsi="Arial" w:cs="Arial"/>
          <w:b/>
        </w:rPr>
      </w:pPr>
    </w:p>
    <w:p w:rsidR="00DD1BE1" w:rsidRDefault="00DD1BE1" w:rsidP="00DD1BE1">
      <w:pPr>
        <w:pStyle w:val="PargrafodaLista"/>
        <w:numPr>
          <w:ilvl w:val="1"/>
          <w:numId w:val="28"/>
        </w:numPr>
        <w:spacing w:line="360" w:lineRule="auto"/>
        <w:ind w:left="1418" w:hanging="709"/>
        <w:jc w:val="both"/>
      </w:pPr>
      <w:r w:rsidRPr="00DD1BE1">
        <w:t>Dev</w:t>
      </w:r>
      <w:r>
        <w:t xml:space="preserve">erá ser executada a fundação da </w:t>
      </w:r>
      <w:r w:rsidRPr="00DD1BE1">
        <w:t xml:space="preserve">estrutura para a área </w:t>
      </w:r>
      <w:r>
        <w:t>da guarita</w:t>
      </w:r>
      <w:r w:rsidRPr="00DD1BE1">
        <w:t>.</w:t>
      </w:r>
    </w:p>
    <w:p w:rsidR="00DD1BE1" w:rsidRDefault="00DD1BE1" w:rsidP="00DD1BE1">
      <w:pPr>
        <w:pStyle w:val="PargrafodaLista"/>
        <w:numPr>
          <w:ilvl w:val="1"/>
          <w:numId w:val="28"/>
        </w:numPr>
        <w:spacing w:line="360" w:lineRule="auto"/>
        <w:ind w:left="1418" w:hanging="709"/>
        <w:jc w:val="both"/>
      </w:pPr>
      <w:r>
        <w:t>Deverá ser executado um radier com espessura de 10 cm sobre lastro de concreto magro de 5 cm de espessura.</w:t>
      </w:r>
    </w:p>
    <w:p w:rsidR="00DD1BE1" w:rsidRDefault="00DD1BE1" w:rsidP="00DD1BE1">
      <w:pPr>
        <w:pStyle w:val="PargrafodaLista"/>
        <w:numPr>
          <w:ilvl w:val="1"/>
          <w:numId w:val="28"/>
        </w:numPr>
        <w:spacing w:line="360" w:lineRule="auto"/>
        <w:ind w:left="1418" w:hanging="709"/>
        <w:jc w:val="both"/>
      </w:pPr>
      <w:r>
        <w:t>O cobrimento mínimo das armaduras deve ser de 3 cm.</w:t>
      </w:r>
    </w:p>
    <w:p w:rsidR="00DD1BE1" w:rsidRDefault="00DD1BE1" w:rsidP="00DD1BE1">
      <w:pPr>
        <w:pStyle w:val="PargrafodaLista"/>
        <w:numPr>
          <w:ilvl w:val="1"/>
          <w:numId w:val="28"/>
        </w:numPr>
        <w:spacing w:line="360" w:lineRule="auto"/>
        <w:ind w:left="1418" w:hanging="709"/>
        <w:jc w:val="both"/>
      </w:pPr>
      <w:r>
        <w:t xml:space="preserve">O concreto utilizado deve ser com fck </w:t>
      </w:r>
      <w:r w:rsidRPr="00DD1BE1">
        <w:rPr>
          <w:u w:val="single"/>
        </w:rPr>
        <w:t>&gt;</w:t>
      </w:r>
      <w:r>
        <w:t xml:space="preserve"> 20 MPa.</w:t>
      </w:r>
    </w:p>
    <w:p w:rsidR="007F5D50" w:rsidRPr="00DD1BE1" w:rsidRDefault="007F5D50" w:rsidP="00DD1BE1">
      <w:pPr>
        <w:pStyle w:val="PargrafodaLista"/>
        <w:numPr>
          <w:ilvl w:val="1"/>
          <w:numId w:val="28"/>
        </w:numPr>
        <w:spacing w:line="360" w:lineRule="auto"/>
        <w:ind w:left="1418" w:hanging="709"/>
        <w:jc w:val="both"/>
      </w:pPr>
      <w:r>
        <w:t>O radier deverá ser armado com malha de tela soldada Q92, CA-60.</w:t>
      </w:r>
    </w:p>
    <w:p w:rsidR="00DD1BE1" w:rsidRDefault="00DD1BE1" w:rsidP="00DD1BE1">
      <w:pPr>
        <w:pStyle w:val="PargrafodaLista"/>
        <w:spacing w:line="360" w:lineRule="auto"/>
        <w:ind w:left="1134"/>
        <w:jc w:val="both"/>
        <w:rPr>
          <w:rFonts w:ascii="Arial" w:hAnsi="Arial" w:cs="Arial"/>
          <w:b/>
        </w:rPr>
      </w:pPr>
    </w:p>
    <w:p w:rsidR="00DD1BE1" w:rsidRDefault="008A43D9" w:rsidP="007C292E">
      <w:pPr>
        <w:pStyle w:val="PargrafodaLista"/>
        <w:numPr>
          <w:ilvl w:val="0"/>
          <w:numId w:val="28"/>
        </w:numPr>
        <w:spacing w:line="360" w:lineRule="auto"/>
        <w:ind w:left="1134" w:hanging="425"/>
        <w:jc w:val="both"/>
        <w:rPr>
          <w:rFonts w:ascii="Arial" w:hAnsi="Arial" w:cs="Arial"/>
          <w:b/>
        </w:rPr>
      </w:pPr>
      <w:r>
        <w:rPr>
          <w:rFonts w:ascii="Arial" w:hAnsi="Arial" w:cs="Arial"/>
          <w:b/>
        </w:rPr>
        <w:t>ALVENARIA ESTRUTURAL</w:t>
      </w:r>
    </w:p>
    <w:p w:rsidR="004142AA" w:rsidRDefault="004142AA" w:rsidP="004142AA">
      <w:pPr>
        <w:pStyle w:val="PargrafodaLista"/>
        <w:spacing w:line="360" w:lineRule="auto"/>
        <w:ind w:left="1134"/>
        <w:jc w:val="both"/>
        <w:rPr>
          <w:rFonts w:ascii="Arial" w:hAnsi="Arial" w:cs="Arial"/>
          <w:b/>
        </w:rPr>
      </w:pPr>
    </w:p>
    <w:p w:rsidR="008A43D9" w:rsidRDefault="000E0705" w:rsidP="008A43D9">
      <w:pPr>
        <w:pStyle w:val="PargrafodaLista"/>
        <w:numPr>
          <w:ilvl w:val="1"/>
          <w:numId w:val="28"/>
        </w:numPr>
        <w:spacing w:line="360" w:lineRule="auto"/>
        <w:ind w:left="1418" w:hanging="709"/>
        <w:jc w:val="both"/>
      </w:pPr>
      <w:r>
        <w:t>A construção receberá, como estrutura, colunas e cintas de concreto armado conforme a necessidade do projeto. Paredes com bloco cerâmico estrutural de 14x 19x39 cm até a altura do pé direito.</w:t>
      </w:r>
    </w:p>
    <w:p w:rsidR="000E0705" w:rsidRPr="008A43D9" w:rsidRDefault="000E0705" w:rsidP="008A43D9">
      <w:pPr>
        <w:pStyle w:val="PargrafodaLista"/>
        <w:numPr>
          <w:ilvl w:val="1"/>
          <w:numId w:val="28"/>
        </w:numPr>
        <w:spacing w:line="360" w:lineRule="auto"/>
        <w:ind w:left="1418" w:hanging="709"/>
        <w:jc w:val="both"/>
      </w:pPr>
      <w:r>
        <w:t>Deverá ser previsto o preenchimento de furos com graute, de forma a garantir a estabilidade estrutural da edificação.</w:t>
      </w:r>
    </w:p>
    <w:p w:rsidR="008A43D9" w:rsidRDefault="008A43D9" w:rsidP="008A43D9">
      <w:pPr>
        <w:pStyle w:val="PargrafodaLista"/>
        <w:spacing w:line="360" w:lineRule="auto"/>
        <w:ind w:left="1134"/>
        <w:jc w:val="both"/>
        <w:rPr>
          <w:rFonts w:ascii="Arial" w:hAnsi="Arial" w:cs="Arial"/>
          <w:b/>
        </w:rPr>
      </w:pPr>
    </w:p>
    <w:p w:rsidR="008A43D9" w:rsidRDefault="008A43D9" w:rsidP="007C292E">
      <w:pPr>
        <w:pStyle w:val="PargrafodaLista"/>
        <w:numPr>
          <w:ilvl w:val="0"/>
          <w:numId w:val="28"/>
        </w:numPr>
        <w:spacing w:line="360" w:lineRule="auto"/>
        <w:ind w:left="1134" w:hanging="425"/>
        <w:jc w:val="both"/>
        <w:rPr>
          <w:rFonts w:ascii="Arial" w:hAnsi="Arial" w:cs="Arial"/>
          <w:b/>
        </w:rPr>
      </w:pPr>
      <w:r w:rsidRPr="007C292E">
        <w:rPr>
          <w:rFonts w:ascii="Arial" w:hAnsi="Arial" w:cs="Arial"/>
          <w:b/>
        </w:rPr>
        <w:t>ILUMINAÇÃO</w:t>
      </w:r>
      <w:r>
        <w:rPr>
          <w:rFonts w:ascii="Arial" w:hAnsi="Arial" w:cs="Arial"/>
          <w:b/>
        </w:rPr>
        <w:t xml:space="preserve"> EXTERNA E REDE ELÉTRICA EM GERAL</w:t>
      </w:r>
    </w:p>
    <w:p w:rsidR="006408D0" w:rsidRDefault="006408D0" w:rsidP="006408D0">
      <w:pPr>
        <w:pStyle w:val="PargrafodaLista"/>
        <w:spacing w:line="360" w:lineRule="auto"/>
        <w:ind w:left="1134"/>
        <w:jc w:val="both"/>
        <w:rPr>
          <w:rFonts w:ascii="Arial" w:hAnsi="Arial" w:cs="Arial"/>
          <w:b/>
        </w:rPr>
      </w:pPr>
    </w:p>
    <w:p w:rsidR="00016DA1" w:rsidRDefault="005F58A9" w:rsidP="005F58A9">
      <w:pPr>
        <w:pStyle w:val="PargrafodaLista"/>
        <w:numPr>
          <w:ilvl w:val="1"/>
          <w:numId w:val="28"/>
        </w:numPr>
        <w:spacing w:line="360" w:lineRule="auto"/>
        <w:ind w:left="1418" w:hanging="709"/>
        <w:jc w:val="both"/>
      </w:pPr>
      <w:r w:rsidRPr="005F58A9">
        <w:t>O poste de iluminação deve</w:t>
      </w:r>
      <w:r>
        <w:t xml:space="preserve"> ser de aço galvanizado à</w:t>
      </w:r>
      <w:r w:rsidRPr="005F58A9">
        <w:t xml:space="preserve"> fogo, de seção circular, com solda longitudinal</w:t>
      </w:r>
      <w:r>
        <w:t xml:space="preserve"> e altura de </w:t>
      </w:r>
      <w:r w:rsidR="00D503EA">
        <w:t>3</w:t>
      </w:r>
      <w:r w:rsidRPr="005F58A9">
        <w:t xml:space="preserve"> m</w:t>
      </w:r>
      <w:r w:rsidR="00390B69">
        <w:t>, em quantidade especificada em projeto</w:t>
      </w:r>
      <w:r w:rsidRPr="005F58A9">
        <w:t>.</w:t>
      </w:r>
    </w:p>
    <w:p w:rsidR="005F58A9" w:rsidRDefault="005F58A9" w:rsidP="005F58A9">
      <w:pPr>
        <w:pStyle w:val="PargrafodaLista"/>
        <w:numPr>
          <w:ilvl w:val="1"/>
          <w:numId w:val="28"/>
        </w:numPr>
        <w:spacing w:line="360" w:lineRule="auto"/>
        <w:ind w:left="1418" w:hanging="709"/>
        <w:jc w:val="both"/>
      </w:pPr>
      <w:r w:rsidRPr="005F58A9">
        <w:t>A fixação do poste deve ser do tipo engastado no solo.</w:t>
      </w:r>
    </w:p>
    <w:p w:rsidR="005F58A9" w:rsidRDefault="005F58A9" w:rsidP="005F58A9">
      <w:pPr>
        <w:pStyle w:val="PargrafodaLista"/>
        <w:numPr>
          <w:ilvl w:val="1"/>
          <w:numId w:val="28"/>
        </w:numPr>
        <w:spacing w:line="360" w:lineRule="auto"/>
        <w:ind w:left="1418" w:hanging="709"/>
        <w:jc w:val="both"/>
      </w:pPr>
      <w:r w:rsidRPr="005F58A9">
        <w:t>Eletroduto rígido roscável</w:t>
      </w:r>
      <w:r>
        <w:t xml:space="preserve"> de PVC,</w:t>
      </w:r>
      <w:r w:rsidRPr="005F58A9">
        <w:t xml:space="preserve"> </w:t>
      </w:r>
      <w:r>
        <w:t>s</w:t>
      </w:r>
      <w:r w:rsidRPr="005F58A9">
        <w:t>eção circular dos eletrodutos de 2” (duas polegadas). Devem estar de acordo com as normas técnicas vigente da ASSOCIAÇÃO BRASILEIRA DE NORMAS TÉCNICAS (ABNT), ou ISO (International Organization for Standardization) quando não houver norma ABNT, assim como devem proceder de fabricantes certificados pelo Instituo Nacional de Metrologia, Qualidade e Tecnologia (Inmetro).</w:t>
      </w:r>
    </w:p>
    <w:p w:rsidR="005F58A9" w:rsidRDefault="005F58A9" w:rsidP="005F58A9">
      <w:pPr>
        <w:pStyle w:val="PargrafodaLista"/>
        <w:numPr>
          <w:ilvl w:val="1"/>
          <w:numId w:val="28"/>
        </w:numPr>
        <w:spacing w:line="360" w:lineRule="auto"/>
        <w:ind w:left="1418" w:hanging="709"/>
        <w:jc w:val="both"/>
      </w:pPr>
      <w:r w:rsidRPr="005F58A9">
        <w:t>Dispositivo eletromagnéti</w:t>
      </w:r>
      <w:r w:rsidR="00D503EA">
        <w:t xml:space="preserve">co de comando com disjuntor </w:t>
      </w:r>
      <w:r w:rsidRPr="005F58A9">
        <w:t>acoplado</w:t>
      </w:r>
      <w:r w:rsidR="00D503EA">
        <w:t xml:space="preserve"> especificado no orçamento</w:t>
      </w:r>
      <w:r w:rsidRPr="005F58A9">
        <w:t>. Tem função de acionar os conjuntos de iluminação e proteger os circuitos de alimentação. Devem estar de acordo com as normas técnicas vigente da ASSOCIAÇÃO BRASILEIRA DE NORMAS TÉCNICAS (ABNT), ou ISO (International Organization for Standardization) quando não houver norma ABNT, assim como devem proceder de fabricantes certificados pelo Instituo Nacional de Metrologia, Qualidade e Tecnologia (Inmetro).</w:t>
      </w:r>
    </w:p>
    <w:p w:rsidR="005F58A9" w:rsidRDefault="004106FA" w:rsidP="005F58A9">
      <w:pPr>
        <w:pStyle w:val="PargrafodaLista"/>
        <w:numPr>
          <w:ilvl w:val="1"/>
          <w:numId w:val="28"/>
        </w:numPr>
        <w:spacing w:line="360" w:lineRule="auto"/>
        <w:ind w:left="1418" w:hanging="709"/>
        <w:jc w:val="both"/>
      </w:pPr>
      <w:r>
        <w:t>Relé fotoelétrico,</w:t>
      </w:r>
      <w:r w:rsidR="005F58A9" w:rsidRPr="005F58A9">
        <w:t xml:space="preserve"> </w:t>
      </w:r>
      <w:r>
        <w:t>c</w:t>
      </w:r>
      <w:r w:rsidR="005F58A9" w:rsidRPr="005F58A9">
        <w:t>arga máxima de 1000 W. Devem estar de acordo com as normas técnicas vigentes da ASSOCIAÇÃO BRASILEIRA DE NORMAS TÉCNICAS (ABNT), ou ISO (International Organization for Standardization) quando não houver norma ABNT, assim como devem proceder de fabricantes certificados pelo Instituo Nacional de Metrologia, Qualidade e Tecnologia (Inmetro).</w:t>
      </w:r>
    </w:p>
    <w:p w:rsidR="004106FA" w:rsidRDefault="004106FA" w:rsidP="005F58A9">
      <w:pPr>
        <w:pStyle w:val="PargrafodaLista"/>
        <w:numPr>
          <w:ilvl w:val="1"/>
          <w:numId w:val="28"/>
        </w:numPr>
        <w:spacing w:line="360" w:lineRule="auto"/>
        <w:ind w:left="1418" w:hanging="709"/>
        <w:jc w:val="both"/>
      </w:pPr>
      <w:r w:rsidRPr="004106FA">
        <w:t xml:space="preserve">Cabo de cobre com seção circular </w:t>
      </w:r>
      <w:r w:rsidR="00D503EA">
        <w:t>especificada em orçamento</w:t>
      </w:r>
      <w:r w:rsidRPr="004106FA">
        <w:t>, embutidos sob a mesma camada isolante. A isolação dos cabos e condutores pode ser dos tipos PVC, LSHF/A, EPR, HEPR e/ou XLPE. Devem estar de acordo com as normas técnicas vigente da ASSOCIAÇÃO BRASILEIRA DE NORMAS TÉCNICAS (ABNT), ou ISO (International Organization for Standardization) quando não houver norma ABNT, assim como devem proceder de fabricantes certificados pelo Instituo Nacional de Metrologia, Qualidade e Tecnologia (Inmetro).</w:t>
      </w:r>
    </w:p>
    <w:p w:rsidR="004106FA" w:rsidRDefault="00D503EA" w:rsidP="005F58A9">
      <w:pPr>
        <w:pStyle w:val="PargrafodaLista"/>
        <w:numPr>
          <w:ilvl w:val="1"/>
          <w:numId w:val="28"/>
        </w:numPr>
        <w:spacing w:line="360" w:lineRule="auto"/>
        <w:ind w:left="1418" w:hanging="709"/>
        <w:jc w:val="both"/>
      </w:pPr>
      <w:r>
        <w:rPr>
          <w:rFonts w:cs="Arial"/>
          <w:szCs w:val="22"/>
        </w:rPr>
        <w:lastRenderedPageBreak/>
        <w:t>A iluminação externa será executada</w:t>
      </w:r>
      <w:r w:rsidRPr="00FF7296">
        <w:rPr>
          <w:rFonts w:cs="Arial"/>
          <w:szCs w:val="22"/>
        </w:rPr>
        <w:t xml:space="preserve"> com luminárias de vapor de mercúrio 400w e reator 400w</w:t>
      </w:r>
      <w:r w:rsidR="00390B69">
        <w:rPr>
          <w:rFonts w:cs="Arial"/>
          <w:szCs w:val="22"/>
        </w:rPr>
        <w:t>, em quantidade especificada em projeto</w:t>
      </w:r>
      <w:r w:rsidRPr="00FF7296">
        <w:rPr>
          <w:rFonts w:cs="Arial"/>
          <w:szCs w:val="22"/>
        </w:rPr>
        <w:t>, sendo interligados por</w:t>
      </w:r>
      <w:r>
        <w:rPr>
          <w:rFonts w:cs="Arial"/>
          <w:szCs w:val="22"/>
        </w:rPr>
        <w:t xml:space="preserve"> </w:t>
      </w:r>
      <w:r w:rsidRPr="00FF7296">
        <w:rPr>
          <w:rFonts w:cs="Arial"/>
          <w:szCs w:val="22"/>
        </w:rPr>
        <w:t>eletrodutos de PVC e</w:t>
      </w:r>
      <w:r>
        <w:rPr>
          <w:rFonts w:cs="Arial"/>
          <w:szCs w:val="22"/>
        </w:rPr>
        <w:t xml:space="preserve"> cabos de fio conforme indicado</w:t>
      </w:r>
      <w:r w:rsidR="004106FA" w:rsidRPr="004106FA">
        <w:t>. Todas as luminárias devem estar de acordo com as normas técnicas vigente da ASSOCIAÇÃO BRASILEIRA DE NORMAS TÉCNICAS (ABNT), ou ISO (International Organization for Standardization) quando não houver norma ABNT, assim como devem proceder de fabricantes certificados pelo Instituo Nacional de Metrologia, Qualidade e Tecnologia (Inmetro).</w:t>
      </w:r>
    </w:p>
    <w:p w:rsidR="00F35F2D" w:rsidRDefault="00F35F2D" w:rsidP="00F35F2D">
      <w:pPr>
        <w:pStyle w:val="PargrafodaLista"/>
        <w:numPr>
          <w:ilvl w:val="1"/>
          <w:numId w:val="28"/>
        </w:numPr>
        <w:spacing w:line="360" w:lineRule="auto"/>
        <w:ind w:left="1418" w:hanging="709"/>
        <w:jc w:val="both"/>
      </w:pPr>
      <w:r>
        <w:t>O circuito de alimentação do sistema de iluminação a ser montado subterrâneo deve ser instalado em vala com profundidade mínima de 30 (trinta) centímetros sobre o canteiro e 50 (cinqüenta) centímetros sobre travessias de veículos.</w:t>
      </w:r>
    </w:p>
    <w:p w:rsidR="00AF02C4" w:rsidRDefault="00AF02C4" w:rsidP="00AF02C4">
      <w:pPr>
        <w:pStyle w:val="PargrafodaLista"/>
        <w:numPr>
          <w:ilvl w:val="1"/>
          <w:numId w:val="28"/>
        </w:numPr>
        <w:spacing w:line="360" w:lineRule="auto"/>
        <w:ind w:left="1418" w:hanging="709"/>
        <w:jc w:val="both"/>
      </w:pPr>
      <w:r>
        <w:t>O conjunto de poste-luminária terá uma caixa de passagem, de concreto nas medidas 30x30x40cm e haste de aterramento.</w:t>
      </w:r>
    </w:p>
    <w:p w:rsidR="00AF02C4" w:rsidRPr="005F58A9" w:rsidRDefault="00390B69" w:rsidP="00D90DAA">
      <w:pPr>
        <w:pStyle w:val="PargrafodaLista"/>
        <w:numPr>
          <w:ilvl w:val="1"/>
          <w:numId w:val="28"/>
        </w:numPr>
        <w:spacing w:line="360" w:lineRule="auto"/>
        <w:ind w:left="1418" w:hanging="709"/>
        <w:jc w:val="both"/>
      </w:pPr>
      <w:r>
        <w:t>“O ponto de aterramento será constituído de, no mínimo, uma haste de aterramento ¾”</w:t>
      </w:r>
      <w:r w:rsidR="00AF02C4">
        <w:t xml:space="preserve"> x 3,00 m de aço cobreado</w:t>
      </w:r>
      <w:r>
        <w:t>. Se necessário, no local do ponto</w:t>
      </w:r>
      <w:r w:rsidR="00AF02C4">
        <w:t xml:space="preserve"> de aterramento a terra deverá ser tratada com Gel Despolarizante, para uma melhora na resistência de terra.</w:t>
      </w:r>
    </w:p>
    <w:p w:rsidR="006408D0" w:rsidRPr="008D5D33" w:rsidRDefault="006408D0" w:rsidP="008D5D33">
      <w:pPr>
        <w:autoSpaceDE w:val="0"/>
        <w:autoSpaceDN w:val="0"/>
        <w:adjustRightInd w:val="0"/>
        <w:spacing w:line="360" w:lineRule="auto"/>
        <w:jc w:val="both"/>
        <w:rPr>
          <w:rFonts w:ascii="ArialMT" w:hAnsi="ArialMT" w:cs="ArialMT"/>
          <w:b/>
          <w:sz w:val="22"/>
          <w:szCs w:val="22"/>
        </w:rPr>
      </w:pPr>
    </w:p>
    <w:p w:rsidR="002A2C0B" w:rsidRDefault="00F22446" w:rsidP="00F22446">
      <w:pPr>
        <w:pStyle w:val="PargrafodaLista"/>
        <w:numPr>
          <w:ilvl w:val="0"/>
          <w:numId w:val="28"/>
        </w:numPr>
        <w:spacing w:line="360" w:lineRule="auto"/>
        <w:ind w:left="1134" w:hanging="425"/>
        <w:jc w:val="both"/>
        <w:rPr>
          <w:rFonts w:ascii="Arial" w:hAnsi="Arial" w:cs="Arial"/>
          <w:b/>
        </w:rPr>
      </w:pPr>
      <w:r w:rsidRPr="00F22446">
        <w:rPr>
          <w:rFonts w:ascii="Arial" w:hAnsi="Arial" w:cs="Arial"/>
          <w:b/>
        </w:rPr>
        <w:t>HIDRÁULICA</w:t>
      </w:r>
    </w:p>
    <w:p w:rsidR="006408D0" w:rsidRDefault="006408D0" w:rsidP="006408D0">
      <w:pPr>
        <w:pStyle w:val="PargrafodaLista"/>
        <w:spacing w:line="360" w:lineRule="auto"/>
        <w:ind w:left="1134"/>
        <w:jc w:val="both"/>
        <w:rPr>
          <w:rFonts w:ascii="Arial" w:hAnsi="Arial" w:cs="Arial"/>
          <w:b/>
        </w:rPr>
      </w:pPr>
    </w:p>
    <w:p w:rsidR="00F22446" w:rsidRDefault="00F22446" w:rsidP="003B62E1">
      <w:pPr>
        <w:pStyle w:val="PargrafodaLista"/>
        <w:numPr>
          <w:ilvl w:val="1"/>
          <w:numId w:val="28"/>
        </w:numPr>
        <w:spacing w:line="360" w:lineRule="auto"/>
        <w:ind w:left="1418" w:hanging="709"/>
        <w:jc w:val="both"/>
      </w:pPr>
      <w:r>
        <w:t xml:space="preserve">Os tubos </w:t>
      </w:r>
      <w:r w:rsidR="00953A49">
        <w:t xml:space="preserve">de água fria </w:t>
      </w:r>
      <w:r>
        <w:t xml:space="preserve">deverão ser em PVC rígido marrom, com juntas soldáveis, pressão de serviço de 7,5 Kgf/cm2. Os tubos deverão ser fabricados em conformidade com as especificações da norma </w:t>
      </w:r>
      <w:r w:rsidR="003B62E1">
        <w:t>específica</w:t>
      </w:r>
      <w:r>
        <w:t>. O fornecimento deverá ser em tubos com comprimento útil de 6,0m. As conexões deverão ser em PVC rígido marrom, com bolsa para junta soldável, pressão de serviço de 7,5 Kgf/cm2. Nas interligações com os metais sanitários deverão ser utilizadas conexões azuis com bucha de latão.</w:t>
      </w:r>
    </w:p>
    <w:p w:rsidR="00953A49" w:rsidRPr="00256160" w:rsidRDefault="00953A49" w:rsidP="003B62E1">
      <w:pPr>
        <w:pStyle w:val="PargrafodaLista"/>
        <w:numPr>
          <w:ilvl w:val="1"/>
          <w:numId w:val="28"/>
        </w:numPr>
        <w:spacing w:line="360" w:lineRule="auto"/>
        <w:ind w:left="1418" w:hanging="709"/>
        <w:jc w:val="both"/>
      </w:pPr>
      <w:r>
        <w:t xml:space="preserve">Os tubos e conexões referentes às tubulações de esgoto deverão ser em PVC rígido branco tipo esgoto, com junta elástica, ponta e bolsa, conforme norma ABNT NBR 5688. A tubulação que interligará com a rede pública deverá ser executada em </w:t>
      </w:r>
      <w:r w:rsidRPr="00256160">
        <w:t>manilha.</w:t>
      </w:r>
    </w:p>
    <w:p w:rsidR="00953A49" w:rsidRPr="00256160" w:rsidRDefault="00953A49" w:rsidP="003B62E1">
      <w:pPr>
        <w:pStyle w:val="PargrafodaLista"/>
        <w:numPr>
          <w:ilvl w:val="1"/>
          <w:numId w:val="28"/>
        </w:numPr>
        <w:spacing w:line="360" w:lineRule="auto"/>
        <w:ind w:left="1418" w:hanging="709"/>
        <w:jc w:val="both"/>
      </w:pPr>
      <w:r w:rsidRPr="00256160">
        <w:lastRenderedPageBreak/>
        <w:t>Registros de gaveta deverão ser em ferro fundido com internos de bronze classe 125 pressão de trabalho 1380 kPa com rosca e canopla.</w:t>
      </w:r>
    </w:p>
    <w:p w:rsidR="000A3F97" w:rsidRPr="006408D0" w:rsidRDefault="00953A49" w:rsidP="006408D0">
      <w:pPr>
        <w:pStyle w:val="PargrafodaLista"/>
        <w:numPr>
          <w:ilvl w:val="1"/>
          <w:numId w:val="28"/>
        </w:numPr>
        <w:spacing w:line="360" w:lineRule="auto"/>
        <w:ind w:left="1418" w:hanging="709"/>
        <w:jc w:val="both"/>
      </w:pPr>
      <w:r w:rsidRPr="00256160">
        <w:t>Registros de pressão deverão ser em bronze com canoplas.</w:t>
      </w:r>
    </w:p>
    <w:p w:rsidR="001D64BD" w:rsidRPr="00EB04E6" w:rsidRDefault="001D64BD" w:rsidP="000A3F97">
      <w:pPr>
        <w:pStyle w:val="PargrafodaLista"/>
        <w:autoSpaceDE w:val="0"/>
        <w:autoSpaceDN w:val="0"/>
        <w:adjustRightInd w:val="0"/>
        <w:spacing w:line="360" w:lineRule="auto"/>
        <w:ind w:left="1276"/>
        <w:jc w:val="both"/>
        <w:rPr>
          <w:rFonts w:ascii="ArialMT" w:hAnsi="ArialMT" w:cs="ArialMT"/>
          <w:b/>
          <w:sz w:val="22"/>
          <w:szCs w:val="22"/>
        </w:rPr>
      </w:pPr>
    </w:p>
    <w:p w:rsidR="004809D2" w:rsidRDefault="00BD1511" w:rsidP="00746AB1">
      <w:pPr>
        <w:pStyle w:val="PargrafodaLista"/>
        <w:numPr>
          <w:ilvl w:val="0"/>
          <w:numId w:val="28"/>
        </w:numPr>
        <w:spacing w:line="360" w:lineRule="auto"/>
        <w:ind w:left="1134" w:hanging="425"/>
        <w:jc w:val="both"/>
        <w:rPr>
          <w:rFonts w:ascii="Arial" w:hAnsi="Arial" w:cs="Arial"/>
          <w:b/>
        </w:rPr>
      </w:pPr>
      <w:r>
        <w:rPr>
          <w:rFonts w:ascii="Arial" w:hAnsi="Arial" w:cs="Arial"/>
          <w:b/>
        </w:rPr>
        <w:t>COBERTURA</w:t>
      </w:r>
    </w:p>
    <w:p w:rsidR="00E70F52" w:rsidRDefault="00E70F52" w:rsidP="00E70F52">
      <w:pPr>
        <w:pStyle w:val="PargrafodaLista"/>
        <w:spacing w:line="360" w:lineRule="auto"/>
        <w:ind w:left="1134"/>
        <w:jc w:val="both"/>
        <w:rPr>
          <w:rFonts w:ascii="Arial" w:hAnsi="Arial" w:cs="Arial"/>
          <w:b/>
        </w:rPr>
      </w:pPr>
    </w:p>
    <w:p w:rsidR="00790323" w:rsidRDefault="002629CD" w:rsidP="00790323">
      <w:pPr>
        <w:pStyle w:val="PargrafodaLista"/>
        <w:numPr>
          <w:ilvl w:val="1"/>
          <w:numId w:val="28"/>
        </w:numPr>
        <w:spacing w:line="360" w:lineRule="auto"/>
        <w:ind w:left="1418" w:hanging="709"/>
        <w:jc w:val="both"/>
      </w:pPr>
      <w:r>
        <w:t>Deverá ser executada uma laje com vigotas pré-moldadas, preenchimento com material leve e não-estrutural (isopor ou lajota cerâmica) e capeamento com espessura mínima de 3cm.</w:t>
      </w:r>
    </w:p>
    <w:p w:rsidR="002629CD" w:rsidRDefault="002629CD" w:rsidP="00790323">
      <w:pPr>
        <w:pStyle w:val="PargrafodaLista"/>
        <w:numPr>
          <w:ilvl w:val="1"/>
          <w:numId w:val="28"/>
        </w:numPr>
        <w:spacing w:line="360" w:lineRule="auto"/>
        <w:ind w:left="1418" w:hanging="709"/>
        <w:jc w:val="both"/>
      </w:pPr>
      <w:r>
        <w:t>A altura da vigota deverá ser compatível com os vãos a serem superados.</w:t>
      </w:r>
    </w:p>
    <w:p w:rsidR="002629CD" w:rsidRDefault="002629CD" w:rsidP="00790323">
      <w:pPr>
        <w:pStyle w:val="PargrafodaLista"/>
        <w:numPr>
          <w:ilvl w:val="1"/>
          <w:numId w:val="28"/>
        </w:numPr>
        <w:spacing w:line="360" w:lineRule="auto"/>
        <w:ind w:left="1418" w:hanging="709"/>
        <w:jc w:val="both"/>
      </w:pPr>
      <w:r>
        <w:t>A face superior da laje deverá ter inclinação suficiente para garantir o escoamento da água pluvial, que será direcionada para calhas e condutores.</w:t>
      </w:r>
    </w:p>
    <w:p w:rsidR="00601226" w:rsidRDefault="00601226" w:rsidP="00790323">
      <w:pPr>
        <w:pStyle w:val="PargrafodaLista"/>
        <w:numPr>
          <w:ilvl w:val="1"/>
          <w:numId w:val="28"/>
        </w:numPr>
        <w:spacing w:line="360" w:lineRule="auto"/>
        <w:ind w:left="1418" w:hanging="709"/>
        <w:jc w:val="both"/>
      </w:pPr>
      <w:r>
        <w:t>Deverá ser previsto, após a construção da laje, a execução de plati</w:t>
      </w:r>
      <w:r w:rsidR="004A4F70">
        <w:t>bandas de alvenaria, conforme representado no projeto.</w:t>
      </w:r>
    </w:p>
    <w:p w:rsidR="00136916" w:rsidRPr="00746AB1" w:rsidRDefault="00136916" w:rsidP="00790323">
      <w:pPr>
        <w:pStyle w:val="PargrafodaLista"/>
        <w:numPr>
          <w:ilvl w:val="1"/>
          <w:numId w:val="28"/>
        </w:numPr>
        <w:spacing w:line="360" w:lineRule="auto"/>
        <w:ind w:left="1418" w:hanging="709"/>
        <w:jc w:val="both"/>
      </w:pPr>
      <w:r>
        <w:t>Sobre a platibanda, deve-se prever a instalação de rufos metálicos.</w:t>
      </w:r>
    </w:p>
    <w:p w:rsidR="004B0DFE" w:rsidRDefault="009205B3" w:rsidP="00790323">
      <w:pPr>
        <w:pStyle w:val="PargrafodaLista"/>
        <w:tabs>
          <w:tab w:val="left" w:pos="2835"/>
        </w:tabs>
        <w:ind w:hanging="579"/>
        <w:rPr>
          <w:b/>
        </w:rPr>
      </w:pPr>
      <w:r w:rsidRPr="00EB04E6">
        <w:rPr>
          <w:b/>
        </w:rPr>
        <w:tab/>
      </w:r>
    </w:p>
    <w:p w:rsidR="006418F5" w:rsidRDefault="009205B3" w:rsidP="00790323">
      <w:pPr>
        <w:pStyle w:val="PargrafodaLista"/>
        <w:tabs>
          <w:tab w:val="left" w:pos="2835"/>
        </w:tabs>
        <w:ind w:hanging="579"/>
      </w:pPr>
      <w:r w:rsidRPr="00EB04E6">
        <w:rPr>
          <w:b/>
        </w:rPr>
        <w:tab/>
      </w:r>
    </w:p>
    <w:p w:rsidR="008273C3" w:rsidRDefault="004B0DFE" w:rsidP="00790323">
      <w:pPr>
        <w:pStyle w:val="PargrafodaLista"/>
        <w:numPr>
          <w:ilvl w:val="0"/>
          <w:numId w:val="28"/>
        </w:numPr>
        <w:spacing w:line="360" w:lineRule="auto"/>
        <w:ind w:left="1134" w:hanging="425"/>
        <w:jc w:val="both"/>
        <w:rPr>
          <w:rFonts w:ascii="Arial" w:hAnsi="Arial" w:cs="Arial"/>
          <w:b/>
        </w:rPr>
      </w:pPr>
      <w:r>
        <w:rPr>
          <w:rFonts w:ascii="Arial" w:hAnsi="Arial" w:cs="Arial"/>
          <w:b/>
        </w:rPr>
        <w:t>ESQUADRIAS</w:t>
      </w:r>
    </w:p>
    <w:p w:rsidR="0021163C" w:rsidRDefault="0021163C" w:rsidP="0021163C">
      <w:pPr>
        <w:pStyle w:val="PargrafodaLista"/>
        <w:spacing w:line="360" w:lineRule="auto"/>
        <w:ind w:left="1134"/>
        <w:jc w:val="both"/>
        <w:rPr>
          <w:rFonts w:ascii="Arial" w:hAnsi="Arial" w:cs="Arial"/>
          <w:b/>
        </w:rPr>
      </w:pPr>
    </w:p>
    <w:p w:rsidR="004B0DFE" w:rsidRDefault="004B0DFE" w:rsidP="004B0DFE">
      <w:pPr>
        <w:pStyle w:val="PargrafodaLista"/>
        <w:numPr>
          <w:ilvl w:val="1"/>
          <w:numId w:val="28"/>
        </w:numPr>
        <w:spacing w:line="360" w:lineRule="auto"/>
        <w:ind w:left="1418" w:hanging="709"/>
        <w:jc w:val="both"/>
      </w:pPr>
      <w:r w:rsidRPr="004B0DFE">
        <w:t>Deverá ser realizado uma revisão geral das portas e janelas de madeiras e o conserto/restauração</w:t>
      </w:r>
      <w:r w:rsidR="001A4B46">
        <w:t xml:space="preserve"> (incluindo o fornecimento dos materiais a serem substituídos)</w:t>
      </w:r>
      <w:r w:rsidRPr="004B0DFE">
        <w:t xml:space="preserve"> das partes danificadas mantendo o p</w:t>
      </w:r>
      <w:r w:rsidR="001A4B46">
        <w:t>adrão das esquadrias existentes, no caso da reforma da edificação existente.</w:t>
      </w:r>
    </w:p>
    <w:p w:rsidR="001A4B46" w:rsidRPr="004B0DFE" w:rsidRDefault="001A4B46" w:rsidP="004B0DFE">
      <w:pPr>
        <w:pStyle w:val="PargrafodaLista"/>
        <w:numPr>
          <w:ilvl w:val="1"/>
          <w:numId w:val="28"/>
        </w:numPr>
        <w:spacing w:line="360" w:lineRule="auto"/>
        <w:ind w:left="1418" w:hanging="709"/>
        <w:jc w:val="both"/>
      </w:pPr>
      <w:r>
        <w:t>Na guarita, as portas e janelas deverão seguir o mesmo padrão da estrutura existente.</w:t>
      </w:r>
    </w:p>
    <w:p w:rsidR="004B0DFE" w:rsidRPr="004B0DFE" w:rsidRDefault="004B0DFE" w:rsidP="004B0DFE">
      <w:pPr>
        <w:spacing w:line="360" w:lineRule="auto"/>
        <w:jc w:val="both"/>
        <w:rPr>
          <w:rFonts w:ascii="Arial" w:hAnsi="Arial" w:cs="Arial"/>
          <w:b/>
        </w:rPr>
      </w:pPr>
    </w:p>
    <w:p w:rsidR="004B0DFE" w:rsidRDefault="00CD2C5E" w:rsidP="00790323">
      <w:pPr>
        <w:pStyle w:val="PargrafodaLista"/>
        <w:numPr>
          <w:ilvl w:val="0"/>
          <w:numId w:val="28"/>
        </w:numPr>
        <w:spacing w:line="360" w:lineRule="auto"/>
        <w:ind w:left="1134" w:hanging="425"/>
        <w:jc w:val="both"/>
        <w:rPr>
          <w:rFonts w:ascii="Arial" w:hAnsi="Arial" w:cs="Arial"/>
          <w:b/>
        </w:rPr>
      </w:pPr>
      <w:r>
        <w:rPr>
          <w:rFonts w:ascii="Arial" w:hAnsi="Arial" w:cs="Arial"/>
          <w:b/>
        </w:rPr>
        <w:t>REVESTIMENTO DE PAREDES</w:t>
      </w:r>
    </w:p>
    <w:p w:rsidR="001C3B89" w:rsidRDefault="001C3B89" w:rsidP="001C3B89">
      <w:pPr>
        <w:pStyle w:val="PargrafodaLista"/>
        <w:spacing w:line="360" w:lineRule="auto"/>
        <w:ind w:left="1418"/>
        <w:jc w:val="both"/>
      </w:pPr>
    </w:p>
    <w:p w:rsidR="00CD2C5E" w:rsidRDefault="00CD2C5E" w:rsidP="00CD2C5E">
      <w:pPr>
        <w:pStyle w:val="PargrafodaLista"/>
        <w:numPr>
          <w:ilvl w:val="1"/>
          <w:numId w:val="28"/>
        </w:numPr>
        <w:spacing w:line="360" w:lineRule="auto"/>
        <w:ind w:left="1418" w:hanging="709"/>
        <w:jc w:val="both"/>
      </w:pPr>
      <w:r w:rsidRPr="00CD2C5E">
        <w:t>CHAPISCO</w:t>
      </w:r>
    </w:p>
    <w:p w:rsidR="00CD2C5E" w:rsidRDefault="00CD2C5E" w:rsidP="00CD2C5E">
      <w:pPr>
        <w:pStyle w:val="PargrafodaLista"/>
        <w:numPr>
          <w:ilvl w:val="2"/>
          <w:numId w:val="28"/>
        </w:numPr>
        <w:spacing w:line="360" w:lineRule="auto"/>
        <w:jc w:val="both"/>
      </w:pPr>
      <w:r>
        <w:t>Com o objetivo de melhorar a aderência do reboco, será aplicada sobre a superfície a revestir, uma camada de chapisco, preparada com cimento e areia traço 1:3. A aplicação será de forma homogênea nas superfícies de alvenaria ou de concreto das paredes.</w:t>
      </w:r>
    </w:p>
    <w:p w:rsidR="00CD2C5E" w:rsidRDefault="00CD2C5E" w:rsidP="00CD2C5E">
      <w:pPr>
        <w:pStyle w:val="PargrafodaLista"/>
        <w:numPr>
          <w:ilvl w:val="2"/>
          <w:numId w:val="28"/>
        </w:numPr>
        <w:spacing w:line="360" w:lineRule="auto"/>
        <w:jc w:val="both"/>
      </w:pPr>
      <w:r>
        <w:lastRenderedPageBreak/>
        <w:t>A argamassa para chapisco deverá ser utilizada no máximo em duas horas a partir do primeiro contato da mistura com a água e desde que não apresente quaisquer vestígios de endurecimento.</w:t>
      </w:r>
    </w:p>
    <w:p w:rsidR="00CD2C5E" w:rsidRDefault="00CD2C5E" w:rsidP="00CD2C5E">
      <w:pPr>
        <w:pStyle w:val="PargrafodaLista"/>
        <w:numPr>
          <w:ilvl w:val="2"/>
          <w:numId w:val="28"/>
        </w:numPr>
        <w:spacing w:line="360" w:lineRule="auto"/>
        <w:jc w:val="both"/>
      </w:pPr>
      <w:r>
        <w:t>O excedente de argamassa, que não aderir à superfície, não poderá ser reutilizado, sendo expressamente vedado reamassá-la.</w:t>
      </w:r>
    </w:p>
    <w:p w:rsidR="001C3B89" w:rsidRDefault="001C3B89" w:rsidP="001C3B89">
      <w:pPr>
        <w:pStyle w:val="PargrafodaLista"/>
        <w:spacing w:line="360" w:lineRule="auto"/>
        <w:ind w:left="1146"/>
        <w:jc w:val="both"/>
      </w:pPr>
    </w:p>
    <w:p w:rsidR="00CD2C5E" w:rsidRDefault="00CD2C5E" w:rsidP="00CD2C5E">
      <w:pPr>
        <w:pStyle w:val="PargrafodaLista"/>
        <w:numPr>
          <w:ilvl w:val="1"/>
          <w:numId w:val="28"/>
        </w:numPr>
        <w:spacing w:line="360" w:lineRule="auto"/>
        <w:ind w:left="1418" w:hanging="709"/>
        <w:jc w:val="both"/>
      </w:pPr>
      <w:r>
        <w:t>EMBOÇO DESEMPENADO</w:t>
      </w:r>
    </w:p>
    <w:p w:rsidR="001C3B89" w:rsidRDefault="001C3B89" w:rsidP="001C3B89">
      <w:pPr>
        <w:pStyle w:val="PargrafodaLista"/>
        <w:numPr>
          <w:ilvl w:val="2"/>
          <w:numId w:val="28"/>
        </w:numPr>
        <w:spacing w:line="360" w:lineRule="auto"/>
        <w:jc w:val="both"/>
      </w:pPr>
      <w:r>
        <w:t>A recomposição dos emboços nas paredes impermeabilizadas, acima do solo, deverá ser iniciado, no mínimo, 24 horas após a pega completa do chapisco, e será constituído de uma camada de argamassa composta de cimento, cal e areia fina peneirada, desempenados com feltros de espuma.</w:t>
      </w:r>
    </w:p>
    <w:p w:rsidR="001C3B89" w:rsidRDefault="001C3B89" w:rsidP="001C3B89">
      <w:pPr>
        <w:pStyle w:val="PargrafodaLista"/>
        <w:numPr>
          <w:ilvl w:val="2"/>
          <w:numId w:val="28"/>
        </w:numPr>
        <w:spacing w:line="360" w:lineRule="auto"/>
        <w:jc w:val="both"/>
      </w:pPr>
      <w:r w:rsidRPr="001C3B89">
        <w:t>O traço será de 1:2:8, em volume, respectivamente de cimento, cal e areia.</w:t>
      </w:r>
    </w:p>
    <w:p w:rsidR="001C3B89" w:rsidRDefault="001C3B89" w:rsidP="001C3B89">
      <w:pPr>
        <w:pStyle w:val="PargrafodaLista"/>
        <w:spacing w:line="360" w:lineRule="auto"/>
        <w:ind w:left="1146"/>
        <w:jc w:val="both"/>
      </w:pPr>
    </w:p>
    <w:p w:rsidR="00CD2C5E" w:rsidRDefault="00CD2C5E" w:rsidP="00CD2C5E">
      <w:pPr>
        <w:pStyle w:val="PargrafodaLista"/>
        <w:numPr>
          <w:ilvl w:val="1"/>
          <w:numId w:val="28"/>
        </w:numPr>
        <w:spacing w:line="360" w:lineRule="auto"/>
        <w:ind w:left="1418" w:hanging="709"/>
        <w:jc w:val="both"/>
      </w:pPr>
      <w:r>
        <w:t>PISO</w:t>
      </w:r>
    </w:p>
    <w:p w:rsidR="001C3B89" w:rsidRDefault="001C3B89" w:rsidP="001C3B89">
      <w:pPr>
        <w:pStyle w:val="PargrafodaLista"/>
        <w:numPr>
          <w:ilvl w:val="2"/>
          <w:numId w:val="28"/>
        </w:numPr>
        <w:spacing w:line="360" w:lineRule="auto"/>
        <w:jc w:val="both"/>
      </w:pPr>
      <w:r>
        <w:t>Deverá ser executado o acerto manual do terreno e a compactação do solo através de sapo mecânico e revestido com um lastro de brita adensado</w:t>
      </w:r>
    </w:p>
    <w:p w:rsidR="001C3B89" w:rsidRDefault="001C3B89" w:rsidP="001C3B89">
      <w:pPr>
        <w:pStyle w:val="PargrafodaLista"/>
        <w:numPr>
          <w:ilvl w:val="2"/>
          <w:numId w:val="28"/>
        </w:numPr>
        <w:spacing w:line="360" w:lineRule="auto"/>
        <w:jc w:val="both"/>
      </w:pPr>
      <w:r w:rsidRPr="001C3B89">
        <w:t>O lastro de concreto para o contra piso, deverá ser executado com resistência mínima de fck</w:t>
      </w:r>
      <w:r>
        <w:t xml:space="preserve"> 15,0 MPa, com aditivo impermeabilizante, e deverá ser lançado, espalhado, sarrafeado e compactado, após concluídas as canalizações que deverão ficar embutidas  no piso. A espessura do contrapiso deverá ser de, no mínimo 5 cm.</w:t>
      </w:r>
    </w:p>
    <w:p w:rsidR="001C3B89" w:rsidRDefault="001C3B89" w:rsidP="001C3B89">
      <w:pPr>
        <w:pStyle w:val="PargrafodaLista"/>
        <w:spacing w:line="360" w:lineRule="auto"/>
        <w:ind w:left="1146"/>
        <w:jc w:val="both"/>
      </w:pPr>
    </w:p>
    <w:p w:rsidR="00CD2C5E" w:rsidRDefault="00CD2C5E" w:rsidP="00CD2C5E">
      <w:pPr>
        <w:pStyle w:val="PargrafodaLista"/>
        <w:numPr>
          <w:ilvl w:val="1"/>
          <w:numId w:val="28"/>
        </w:numPr>
        <w:spacing w:line="360" w:lineRule="auto"/>
        <w:ind w:left="1418" w:hanging="709"/>
        <w:jc w:val="both"/>
      </w:pPr>
      <w:r>
        <w:t>PINTURA</w:t>
      </w:r>
    </w:p>
    <w:p w:rsidR="001C3B89" w:rsidRDefault="0005057D" w:rsidP="0005057D">
      <w:pPr>
        <w:pStyle w:val="PargrafodaLista"/>
        <w:numPr>
          <w:ilvl w:val="2"/>
          <w:numId w:val="28"/>
        </w:numPr>
        <w:spacing w:line="360" w:lineRule="auto"/>
        <w:jc w:val="both"/>
      </w:pPr>
      <w:r>
        <w:t>As superfícies destinadas a receber pintura serão rigorosamente preparadas com a remoção de todos os resíduos, serão regularizadas, lixadas, limpas e secas.</w:t>
      </w:r>
    </w:p>
    <w:p w:rsidR="0005057D" w:rsidRDefault="001E6B67" w:rsidP="001E6B67">
      <w:pPr>
        <w:pStyle w:val="PargrafodaLista"/>
        <w:numPr>
          <w:ilvl w:val="2"/>
          <w:numId w:val="28"/>
        </w:numPr>
        <w:spacing w:line="360" w:lineRule="auto"/>
        <w:jc w:val="both"/>
      </w:pPr>
      <w:r w:rsidRPr="001E6B67">
        <w:t>As pinturas deverão ser feitas somente após secagem completa das superfícies.</w:t>
      </w:r>
    </w:p>
    <w:p w:rsidR="001E6B67" w:rsidRDefault="001E6B67" w:rsidP="001E6B67">
      <w:pPr>
        <w:pStyle w:val="PargrafodaLista"/>
        <w:numPr>
          <w:ilvl w:val="2"/>
          <w:numId w:val="28"/>
        </w:numPr>
        <w:spacing w:line="360" w:lineRule="auto"/>
        <w:jc w:val="both"/>
      </w:pPr>
      <w:r>
        <w:t>Todos os elementos que não receberem pintura deverão estar protegidos de quaisquer respingos de tinta. Antes do início de qualquer pintura, o local de trabalho deverá estar limpo e livre de resíduos decorrentes do preparo das superfícies, não sendo permitida a execução simultânea de preparo de superfície e pintura.</w:t>
      </w:r>
    </w:p>
    <w:p w:rsidR="006264F6" w:rsidRDefault="006264F6" w:rsidP="006264F6">
      <w:pPr>
        <w:pStyle w:val="PargrafodaLista"/>
        <w:numPr>
          <w:ilvl w:val="2"/>
          <w:numId w:val="28"/>
        </w:numPr>
        <w:spacing w:line="360" w:lineRule="auto"/>
        <w:jc w:val="both"/>
      </w:pPr>
      <w:r>
        <w:t>O acabamento final da pintura deverá apresentar tonalidade uniforme, devendo aplicar-se tantas demãos quantas necessárias.</w:t>
      </w:r>
    </w:p>
    <w:p w:rsidR="006264F6" w:rsidRDefault="006264F6" w:rsidP="006264F6">
      <w:pPr>
        <w:pStyle w:val="PargrafodaLista"/>
        <w:numPr>
          <w:ilvl w:val="2"/>
          <w:numId w:val="28"/>
        </w:numPr>
        <w:spacing w:line="360" w:lineRule="auto"/>
        <w:jc w:val="both"/>
      </w:pPr>
      <w:r>
        <w:lastRenderedPageBreak/>
        <w:t>As tintas deverão ser de primeira linha e estarem condicionadas em embalagens originais dos fabricantes, com cores previstas no projeto.</w:t>
      </w:r>
    </w:p>
    <w:p w:rsidR="006264F6" w:rsidRDefault="006264F6" w:rsidP="006264F6">
      <w:pPr>
        <w:pStyle w:val="PargrafodaLista"/>
        <w:numPr>
          <w:ilvl w:val="2"/>
          <w:numId w:val="28"/>
        </w:numPr>
        <w:spacing w:line="360" w:lineRule="auto"/>
        <w:jc w:val="both"/>
      </w:pPr>
      <w:r>
        <w:t>As pinturas de superfícies externas não serão permitidas com tempo chuvoso e úmido. Após ocorrência de chuvas dever-se-á esperar que a superfície esteja totalmente seca para que sejam reiniciados os serviços. Todos os respingos de tintas deverão ser removidos no instante da ocorrência a fim de facilitar a limpeza final da obra.</w:t>
      </w:r>
    </w:p>
    <w:p w:rsidR="006264F6" w:rsidRDefault="006264F6" w:rsidP="006264F6">
      <w:pPr>
        <w:pStyle w:val="PargrafodaLista"/>
        <w:numPr>
          <w:ilvl w:val="2"/>
          <w:numId w:val="28"/>
        </w:numPr>
        <w:spacing w:line="360" w:lineRule="auto"/>
        <w:jc w:val="both"/>
      </w:pPr>
      <w:r>
        <w:t>As pinturas e dissoluções de tintas na obra deverão obedecer às especificações dos fabricantes e sua aplicação dar-se-á somente após a liberação da Fiscalização.</w:t>
      </w:r>
    </w:p>
    <w:p w:rsidR="006264F6" w:rsidRDefault="006264F6" w:rsidP="006264F6">
      <w:pPr>
        <w:pStyle w:val="PargrafodaLista"/>
        <w:numPr>
          <w:ilvl w:val="2"/>
          <w:numId w:val="28"/>
        </w:numPr>
        <w:spacing w:line="360" w:lineRule="auto"/>
        <w:jc w:val="both"/>
      </w:pPr>
      <w:r w:rsidRPr="006264F6">
        <w:t>A pintura das paredes internas, deverá ser executa</w:t>
      </w:r>
      <w:r>
        <w:t xml:space="preserve">da com tinta latex acrílico de </w:t>
      </w:r>
      <w:r w:rsidRPr="006264F6">
        <w:t>primeira</w:t>
      </w:r>
      <w:r>
        <w:t xml:space="preserve"> qualidade,  aplicada  sobre  paredes  previamente  preparadas.  Deverão ser  aplicadas às superfícies tantas demãos quantas necessárias para um perfeito acabamento.</w:t>
      </w:r>
    </w:p>
    <w:p w:rsidR="006264F6" w:rsidRDefault="006264F6" w:rsidP="006264F6">
      <w:pPr>
        <w:pStyle w:val="PargrafodaLista"/>
        <w:numPr>
          <w:ilvl w:val="2"/>
          <w:numId w:val="28"/>
        </w:numPr>
        <w:spacing w:line="360" w:lineRule="auto"/>
        <w:jc w:val="both"/>
      </w:pPr>
      <w:r>
        <w:t>No caso de pintura exterior, deverá ser aplicado Látex Acrílico (ref. Metalatex, Suvinil, Coral ou similar de igual qualidade) sobre paredes previamente preparadas, em quantas demãos forem necessárias para um perfeito acabamento, sendo que a Fiscalização deverá exigir, no mínimo, duas demãos de látex espaçadas de pelo menos três horas.</w:t>
      </w:r>
    </w:p>
    <w:p w:rsidR="006264F6" w:rsidRDefault="006264F6" w:rsidP="006264F6">
      <w:pPr>
        <w:pStyle w:val="PargrafodaLista"/>
        <w:numPr>
          <w:ilvl w:val="2"/>
          <w:numId w:val="28"/>
        </w:numPr>
        <w:spacing w:line="360" w:lineRule="auto"/>
        <w:jc w:val="both"/>
      </w:pPr>
      <w:r w:rsidRPr="006264F6">
        <w:t>A aplicação deverá ser com trincha ou rolo, conforme instruções do fabricante.</w:t>
      </w:r>
    </w:p>
    <w:p w:rsidR="006264F6" w:rsidRDefault="006264F6" w:rsidP="006264F6">
      <w:pPr>
        <w:pStyle w:val="PargrafodaLista"/>
        <w:numPr>
          <w:ilvl w:val="2"/>
          <w:numId w:val="28"/>
        </w:numPr>
        <w:spacing w:line="360" w:lineRule="auto"/>
        <w:jc w:val="both"/>
      </w:pPr>
      <w:r>
        <w:t>Todas as portas e janelas de madeira deverão receber pintura em esmalte sintético, de primeira qualidade cor a definir, em quantas demãos forem necessárias.  Inicialmente as superfícies deverão ser limpas e lixadas, eliminando-se quaisquer vestígios de gordura ou material que possa comprometer a pintura, deverão ser aplicados fundos branco fosco preliminarmente, para então proceder-se a pintura em tinta esmalte.</w:t>
      </w:r>
    </w:p>
    <w:p w:rsidR="00CD2C5E" w:rsidRDefault="00CD2C5E" w:rsidP="00CD2C5E">
      <w:pPr>
        <w:pStyle w:val="PargrafodaLista"/>
        <w:spacing w:line="360" w:lineRule="auto"/>
        <w:ind w:left="1134"/>
        <w:jc w:val="both"/>
        <w:rPr>
          <w:rFonts w:ascii="Arial" w:hAnsi="Arial" w:cs="Arial"/>
          <w:b/>
        </w:rPr>
      </w:pPr>
    </w:p>
    <w:p w:rsidR="00CD2C5E" w:rsidRDefault="00CD2C5E" w:rsidP="00790323">
      <w:pPr>
        <w:pStyle w:val="PargrafodaLista"/>
        <w:numPr>
          <w:ilvl w:val="0"/>
          <w:numId w:val="28"/>
        </w:numPr>
        <w:spacing w:line="360" w:lineRule="auto"/>
        <w:ind w:left="1134" w:hanging="425"/>
        <w:jc w:val="both"/>
        <w:rPr>
          <w:rFonts w:ascii="Arial" w:hAnsi="Arial" w:cs="Arial"/>
          <w:b/>
        </w:rPr>
      </w:pPr>
      <w:r>
        <w:rPr>
          <w:rFonts w:ascii="Arial" w:hAnsi="Arial" w:cs="Arial"/>
          <w:b/>
        </w:rPr>
        <w:t>LIMPEZA</w:t>
      </w:r>
    </w:p>
    <w:p w:rsidR="004B0DFE" w:rsidRPr="00790323" w:rsidRDefault="004B0DFE" w:rsidP="004B0DFE">
      <w:pPr>
        <w:pStyle w:val="PargrafodaLista"/>
        <w:spacing w:line="360" w:lineRule="auto"/>
        <w:ind w:left="1134"/>
        <w:jc w:val="both"/>
        <w:rPr>
          <w:rFonts w:ascii="Arial" w:hAnsi="Arial" w:cs="Arial"/>
          <w:b/>
        </w:rPr>
      </w:pPr>
    </w:p>
    <w:p w:rsidR="008273C3" w:rsidRPr="00790323" w:rsidRDefault="00AB4A0A" w:rsidP="00790323">
      <w:pPr>
        <w:pStyle w:val="PargrafodaLista"/>
        <w:numPr>
          <w:ilvl w:val="1"/>
          <w:numId w:val="28"/>
        </w:numPr>
        <w:spacing w:line="360" w:lineRule="auto"/>
        <w:ind w:left="1418" w:hanging="709"/>
        <w:jc w:val="both"/>
      </w:pPr>
      <w:r>
        <w:t xml:space="preserve">É </w:t>
      </w:r>
      <w:r w:rsidR="008273C3" w:rsidRPr="008273C3">
        <w:t xml:space="preserve">obrigação </w:t>
      </w:r>
      <w:r w:rsidR="008273C3">
        <w:t xml:space="preserve">da </w:t>
      </w:r>
      <w:r w:rsidR="008273C3" w:rsidRPr="008273C3">
        <w:t>empresa</w:t>
      </w:r>
      <w:r w:rsidR="008273C3">
        <w:t>,</w:t>
      </w:r>
      <w:r w:rsidR="008273C3" w:rsidRPr="008273C3">
        <w:t xml:space="preserve"> manter o canteiro de obra</w:t>
      </w:r>
      <w:r w:rsidR="008273C3">
        <w:t xml:space="preserve"> em perfeitas condições de limpeza.</w:t>
      </w:r>
    </w:p>
    <w:p w:rsidR="004E2D5F" w:rsidRPr="00790323" w:rsidRDefault="004E2D5F" w:rsidP="00790323">
      <w:pPr>
        <w:pStyle w:val="PargrafodaLista"/>
        <w:numPr>
          <w:ilvl w:val="1"/>
          <w:numId w:val="28"/>
        </w:numPr>
        <w:spacing w:line="360" w:lineRule="auto"/>
        <w:ind w:left="1418" w:hanging="709"/>
        <w:jc w:val="both"/>
      </w:pPr>
      <w:r>
        <w:t>Ao final de cada etapa a contratada deverá providenciar a limpeza de cada UH.</w:t>
      </w:r>
    </w:p>
    <w:p w:rsidR="00E77C6E" w:rsidRPr="006D7316" w:rsidRDefault="008273C3" w:rsidP="00790323">
      <w:pPr>
        <w:pStyle w:val="PargrafodaLista"/>
        <w:numPr>
          <w:ilvl w:val="1"/>
          <w:numId w:val="28"/>
        </w:numPr>
        <w:spacing w:line="360" w:lineRule="auto"/>
        <w:ind w:left="1418" w:hanging="709"/>
        <w:jc w:val="both"/>
      </w:pPr>
      <w:r>
        <w:lastRenderedPageBreak/>
        <w:t xml:space="preserve">Os materiais de descartes deverão ser </w:t>
      </w:r>
      <w:r w:rsidR="007C2561">
        <w:t>encaminhados pela contratada a Fabrica de Artefatos de Cimento (FAC) desta PROHAB</w:t>
      </w:r>
      <w:r w:rsidR="006D7316">
        <w:t xml:space="preserve">, </w:t>
      </w:r>
      <w:r w:rsidR="006D7316" w:rsidRPr="006D7316">
        <w:t xml:space="preserve">Av. Ayrton Salvador Leopoldino Jr, 1586 – </w:t>
      </w:r>
      <w:r w:rsidR="00A53EE2" w:rsidRPr="006D7316">
        <w:t>Chác</w:t>
      </w:r>
      <w:r w:rsidR="00A53EE2">
        <w:t xml:space="preserve">ara </w:t>
      </w:r>
      <w:r w:rsidR="006D7316" w:rsidRPr="006D7316">
        <w:t>das Flores – São Carlos/SP</w:t>
      </w:r>
      <w:r w:rsidR="007C2561">
        <w:t>.</w:t>
      </w:r>
    </w:p>
    <w:p w:rsidR="00887A3D" w:rsidRPr="00410A32" w:rsidRDefault="00887A3D" w:rsidP="006C1434">
      <w:pPr>
        <w:autoSpaceDE w:val="0"/>
        <w:autoSpaceDN w:val="0"/>
        <w:adjustRightInd w:val="0"/>
        <w:spacing w:line="360" w:lineRule="auto"/>
        <w:jc w:val="both"/>
      </w:pPr>
    </w:p>
    <w:p w:rsidR="006D7316" w:rsidRDefault="003D5530" w:rsidP="00790323">
      <w:pPr>
        <w:pStyle w:val="PargrafodaLista"/>
        <w:numPr>
          <w:ilvl w:val="0"/>
          <w:numId w:val="28"/>
        </w:numPr>
        <w:spacing w:line="360" w:lineRule="auto"/>
        <w:ind w:left="1134" w:hanging="425"/>
        <w:jc w:val="both"/>
        <w:rPr>
          <w:rFonts w:ascii="Arial" w:hAnsi="Arial" w:cs="Arial"/>
          <w:b/>
        </w:rPr>
      </w:pPr>
      <w:r>
        <w:rPr>
          <w:rFonts w:ascii="Arial" w:hAnsi="Arial" w:cs="Arial"/>
          <w:b/>
        </w:rPr>
        <w:t>PRAZO DE ENTREGA DA OBRA</w:t>
      </w:r>
    </w:p>
    <w:p w:rsidR="004B0DFE" w:rsidRPr="00790323" w:rsidRDefault="004B0DFE" w:rsidP="004B0DFE">
      <w:pPr>
        <w:pStyle w:val="PargrafodaLista"/>
        <w:spacing w:line="360" w:lineRule="auto"/>
        <w:ind w:left="1134"/>
        <w:jc w:val="both"/>
        <w:rPr>
          <w:rFonts w:ascii="Arial" w:hAnsi="Arial" w:cs="Arial"/>
          <w:b/>
        </w:rPr>
      </w:pPr>
    </w:p>
    <w:p w:rsidR="00792D95" w:rsidRPr="00790323" w:rsidRDefault="006D7316" w:rsidP="00790323">
      <w:pPr>
        <w:pStyle w:val="PargrafodaLista"/>
        <w:numPr>
          <w:ilvl w:val="1"/>
          <w:numId w:val="28"/>
        </w:numPr>
        <w:spacing w:line="360" w:lineRule="auto"/>
        <w:ind w:left="1418" w:hanging="709"/>
        <w:jc w:val="both"/>
      </w:pPr>
      <w:r>
        <w:t>A contratada fica obrigada a dar inicio aos serviços 24 Horas após o recebimento da ordem de serviço.</w:t>
      </w:r>
    </w:p>
    <w:p w:rsidR="009B57F3" w:rsidRPr="00790323" w:rsidRDefault="006C1434" w:rsidP="00790323">
      <w:pPr>
        <w:pStyle w:val="PargrafodaLista"/>
        <w:numPr>
          <w:ilvl w:val="1"/>
          <w:numId w:val="28"/>
        </w:numPr>
        <w:spacing w:line="360" w:lineRule="auto"/>
        <w:ind w:left="1418" w:hanging="709"/>
        <w:jc w:val="both"/>
      </w:pPr>
      <w:r w:rsidRPr="006C1434">
        <w:t xml:space="preserve">A empresa </w:t>
      </w:r>
      <w:r w:rsidR="00C36701">
        <w:t xml:space="preserve">contratada </w:t>
      </w:r>
      <w:r w:rsidRPr="006C1434">
        <w:t xml:space="preserve">deverá </w:t>
      </w:r>
      <w:r>
        <w:t xml:space="preserve">concluir os serviços pelo prazo de </w:t>
      </w:r>
      <w:r w:rsidR="00C859F5">
        <w:t>3</w:t>
      </w:r>
      <w:r>
        <w:t xml:space="preserve"> (</w:t>
      </w:r>
      <w:r w:rsidR="00C859F5">
        <w:t>três</w:t>
      </w:r>
      <w:r>
        <w:t xml:space="preserve">) </w:t>
      </w:r>
      <w:r w:rsidR="00405D3F">
        <w:t>meses</w:t>
      </w:r>
      <w:r>
        <w:t>, podendo ser prorrogado mediante justificativa.</w:t>
      </w:r>
    </w:p>
    <w:p w:rsidR="009205B3" w:rsidRPr="00790323" w:rsidRDefault="009205B3" w:rsidP="00790323">
      <w:pPr>
        <w:autoSpaceDE w:val="0"/>
        <w:autoSpaceDN w:val="0"/>
        <w:adjustRightInd w:val="0"/>
        <w:spacing w:line="360" w:lineRule="auto"/>
        <w:jc w:val="both"/>
        <w:rPr>
          <w:rFonts w:ascii="Arial" w:hAnsi="Arial" w:cs="Arial"/>
        </w:rPr>
      </w:pPr>
    </w:p>
    <w:p w:rsidR="004B0DFE" w:rsidRPr="0021163C" w:rsidRDefault="009B30C4" w:rsidP="0021163C">
      <w:pPr>
        <w:pStyle w:val="PargrafodaLista"/>
        <w:numPr>
          <w:ilvl w:val="0"/>
          <w:numId w:val="28"/>
        </w:numPr>
        <w:spacing w:line="360" w:lineRule="auto"/>
        <w:ind w:left="1134" w:hanging="425"/>
        <w:jc w:val="both"/>
        <w:rPr>
          <w:rFonts w:ascii="Arial" w:hAnsi="Arial" w:cs="Arial"/>
          <w:b/>
        </w:rPr>
      </w:pPr>
      <w:r w:rsidRPr="00790323">
        <w:rPr>
          <w:rFonts w:ascii="Arial" w:hAnsi="Arial" w:cs="Arial"/>
          <w:b/>
        </w:rPr>
        <w:t>CRITÉRIOS DE MEDIÇÃO E PAGAMENTO</w:t>
      </w:r>
    </w:p>
    <w:p w:rsidR="0005376A" w:rsidRDefault="0005376A" w:rsidP="00790323">
      <w:pPr>
        <w:pStyle w:val="PargrafodaLista"/>
        <w:numPr>
          <w:ilvl w:val="1"/>
          <w:numId w:val="28"/>
        </w:numPr>
        <w:spacing w:line="360" w:lineRule="auto"/>
        <w:ind w:left="1418" w:hanging="709"/>
        <w:jc w:val="both"/>
      </w:pPr>
      <w:r>
        <w:t>O serviço só</w:t>
      </w:r>
      <w:r w:rsidR="00AD68A1">
        <w:t xml:space="preserve"> serão medidos e pagos</w:t>
      </w:r>
      <w:r>
        <w:t>,</w:t>
      </w:r>
      <w:r w:rsidR="00AD68A1">
        <w:t xml:space="preserve"> após </w:t>
      </w:r>
      <w:r>
        <w:t>recebidos</w:t>
      </w:r>
      <w:r w:rsidR="008F05E2">
        <w:t xml:space="preserve"> pelo proprietário do imóvel através de declaração devidamente assina</w:t>
      </w:r>
      <w:r>
        <w:t>da.</w:t>
      </w:r>
    </w:p>
    <w:p w:rsidR="009F618E" w:rsidRDefault="009B30C4" w:rsidP="00790323">
      <w:pPr>
        <w:pStyle w:val="PargrafodaLista"/>
        <w:numPr>
          <w:ilvl w:val="1"/>
          <w:numId w:val="28"/>
        </w:numPr>
        <w:spacing w:line="360" w:lineRule="auto"/>
        <w:ind w:left="1418" w:hanging="709"/>
        <w:jc w:val="both"/>
      </w:pPr>
      <w:r>
        <w:t xml:space="preserve">As medições </w:t>
      </w:r>
      <w:r w:rsidR="006833CB">
        <w:t xml:space="preserve">serão realizadas no dia </w:t>
      </w:r>
      <w:r w:rsidR="00CA2D56">
        <w:t>1ª</w:t>
      </w:r>
      <w:r w:rsidR="006833CB">
        <w:t xml:space="preserve"> de cada mês, ou no próximo dia útil</w:t>
      </w:r>
      <w:r w:rsidR="00AD68A1">
        <w:t xml:space="preserve">. </w:t>
      </w:r>
    </w:p>
    <w:p w:rsidR="00A53EE2" w:rsidRDefault="00A53EE2" w:rsidP="00790323">
      <w:pPr>
        <w:pStyle w:val="PargrafodaLista"/>
        <w:numPr>
          <w:ilvl w:val="1"/>
          <w:numId w:val="28"/>
        </w:numPr>
        <w:spacing w:line="360" w:lineRule="auto"/>
        <w:ind w:left="1418" w:hanging="709"/>
        <w:jc w:val="both"/>
      </w:pPr>
      <w:r>
        <w:t>A contratada deverá apresentar junto com a nota fiscal copias da folha de pagamento e guias de recolhimento dos encargos sociais, emitidos especificamente para execução desta obra.</w:t>
      </w:r>
    </w:p>
    <w:p w:rsidR="009F618E" w:rsidRDefault="009F618E" w:rsidP="00790323">
      <w:pPr>
        <w:pStyle w:val="PargrafodaLista"/>
        <w:numPr>
          <w:ilvl w:val="1"/>
          <w:numId w:val="28"/>
        </w:numPr>
        <w:spacing w:line="360" w:lineRule="auto"/>
        <w:ind w:left="1418" w:hanging="709"/>
        <w:jc w:val="both"/>
      </w:pPr>
      <w:r>
        <w:t>O pagamento será</w:t>
      </w:r>
      <w:r w:rsidR="00A53EE2">
        <w:t xml:space="preserve"> efetuado após apresentação de nota f</w:t>
      </w:r>
      <w:r>
        <w:t>iscal</w:t>
      </w:r>
      <w:r w:rsidR="00A53EE2">
        <w:t xml:space="preserve"> eletrônica</w:t>
      </w:r>
      <w:r>
        <w:t xml:space="preserve"> </w:t>
      </w:r>
      <w:r w:rsidR="00A53EE2">
        <w:t xml:space="preserve">com numero do empenho e do processo devidamente </w:t>
      </w:r>
      <w:r>
        <w:t xml:space="preserve">descriminando os serviços executados, devidamente atestados pelo engenheiro responsável </w:t>
      </w:r>
      <w:r w:rsidR="00A53EE2">
        <w:t>pela fiscalização das obras.</w:t>
      </w:r>
    </w:p>
    <w:p w:rsidR="00E748D2" w:rsidRDefault="009F618E" w:rsidP="00790323">
      <w:pPr>
        <w:pStyle w:val="PargrafodaLista"/>
        <w:numPr>
          <w:ilvl w:val="1"/>
          <w:numId w:val="28"/>
        </w:numPr>
        <w:spacing w:line="360" w:lineRule="auto"/>
        <w:ind w:left="1418" w:hanging="709"/>
        <w:jc w:val="both"/>
      </w:pPr>
      <w:r>
        <w:t xml:space="preserve">Após a apresentação da nota fiscal, a PROHAB efetuara a liberação do recurso </w:t>
      </w:r>
      <w:r w:rsidR="006833CB">
        <w:t xml:space="preserve">após </w:t>
      </w:r>
      <w:r w:rsidR="00A53EE2">
        <w:t>30</w:t>
      </w:r>
      <w:r w:rsidR="00887A3D">
        <w:t xml:space="preserve"> (</w:t>
      </w:r>
      <w:r w:rsidR="00A53EE2">
        <w:t>trinta</w:t>
      </w:r>
      <w:r w:rsidR="00887A3D">
        <w:t>) dias</w:t>
      </w:r>
      <w:r>
        <w:t>.</w:t>
      </w:r>
    </w:p>
    <w:p w:rsidR="00E748D2" w:rsidRPr="00E748D2" w:rsidRDefault="00141BFC" w:rsidP="00790323">
      <w:pPr>
        <w:pStyle w:val="PargrafodaLista"/>
        <w:numPr>
          <w:ilvl w:val="1"/>
          <w:numId w:val="28"/>
        </w:numPr>
        <w:spacing w:line="360" w:lineRule="auto"/>
        <w:ind w:left="1418" w:hanging="709"/>
        <w:jc w:val="both"/>
      </w:pPr>
      <w:r>
        <w:t xml:space="preserve"> </w:t>
      </w:r>
      <w:r w:rsidR="00E748D2" w:rsidRPr="009B57F3">
        <w:t>Composição analítica do B.D.I. – valores limites de Índices</w:t>
      </w:r>
    </w:p>
    <w:p w:rsidR="003A7382" w:rsidRPr="00E748D2" w:rsidRDefault="00141BFC" w:rsidP="0021163C">
      <w:pPr>
        <w:pStyle w:val="PargrafodaLista"/>
        <w:numPr>
          <w:ilvl w:val="1"/>
          <w:numId w:val="28"/>
        </w:numPr>
        <w:spacing w:line="360" w:lineRule="auto"/>
        <w:ind w:left="1418" w:hanging="709"/>
        <w:jc w:val="both"/>
      </w:pPr>
      <w:r>
        <w:t xml:space="preserve"> </w:t>
      </w:r>
      <w:r w:rsidR="00E748D2" w:rsidRPr="00E748D2">
        <w:t>Abaixo os limites dos componentes do B.D.I., observando que a soma dos índices dos</w:t>
      </w:r>
      <w:r w:rsidR="009B57F3">
        <w:t xml:space="preserve"> </w:t>
      </w:r>
      <w:r w:rsidR="00E748D2" w:rsidRPr="00E748D2">
        <w:t>componentes, não poderá ultrapassar o total de 25%</w:t>
      </w:r>
      <w:r>
        <w:t>.</w:t>
      </w:r>
    </w:p>
    <w:tbl>
      <w:tblPr>
        <w:tblStyle w:val="Tabelacomgrade"/>
        <w:tblW w:w="9070" w:type="dxa"/>
        <w:jc w:val="center"/>
        <w:tblLook w:val="04A0" w:firstRow="1" w:lastRow="0" w:firstColumn="1" w:lastColumn="0" w:noHBand="0" w:noVBand="1"/>
      </w:tblPr>
      <w:tblGrid>
        <w:gridCol w:w="4410"/>
        <w:gridCol w:w="1660"/>
        <w:gridCol w:w="1660"/>
        <w:gridCol w:w="1340"/>
      </w:tblGrid>
      <w:tr w:rsidR="003A7382" w:rsidTr="003A7382">
        <w:trPr>
          <w:trHeight w:val="300"/>
          <w:jc w:val="center"/>
        </w:trPr>
        <w:tc>
          <w:tcPr>
            <w:tcW w:w="4410" w:type="dxa"/>
            <w:noWrap/>
            <w:hideMark/>
          </w:tcPr>
          <w:p w:rsidR="003A7382" w:rsidRDefault="003A7382">
            <w:pPr>
              <w:jc w:val="center"/>
              <w:rPr>
                <w:rFonts w:ascii="Arial" w:hAnsi="Arial" w:cs="Arial"/>
                <w:color w:val="000000"/>
                <w:sz w:val="18"/>
                <w:szCs w:val="18"/>
              </w:rPr>
            </w:pPr>
            <w:r>
              <w:rPr>
                <w:rFonts w:ascii="Arial" w:hAnsi="Arial" w:cs="Arial"/>
                <w:color w:val="000000"/>
                <w:sz w:val="18"/>
                <w:szCs w:val="18"/>
              </w:rPr>
              <w:t> </w:t>
            </w:r>
          </w:p>
        </w:tc>
        <w:tc>
          <w:tcPr>
            <w:tcW w:w="1660" w:type="dxa"/>
            <w:noWrap/>
            <w:vAlign w:val="center"/>
            <w:hideMark/>
          </w:tcPr>
          <w:p w:rsidR="003A7382" w:rsidRDefault="003A7382" w:rsidP="003A7382">
            <w:pPr>
              <w:jc w:val="center"/>
              <w:rPr>
                <w:rFonts w:ascii="Arial" w:hAnsi="Arial" w:cs="Arial"/>
                <w:b/>
                <w:bCs/>
                <w:sz w:val="18"/>
                <w:szCs w:val="18"/>
              </w:rPr>
            </w:pPr>
            <w:r>
              <w:rPr>
                <w:rFonts w:ascii="Arial" w:hAnsi="Arial" w:cs="Arial"/>
                <w:b/>
                <w:bCs/>
                <w:sz w:val="18"/>
                <w:szCs w:val="18"/>
              </w:rPr>
              <w:t>Mínimo</w:t>
            </w:r>
          </w:p>
        </w:tc>
        <w:tc>
          <w:tcPr>
            <w:tcW w:w="1660" w:type="dxa"/>
            <w:noWrap/>
            <w:vAlign w:val="center"/>
            <w:hideMark/>
          </w:tcPr>
          <w:p w:rsidR="003A7382" w:rsidRDefault="003A7382" w:rsidP="003A7382">
            <w:pPr>
              <w:jc w:val="center"/>
              <w:rPr>
                <w:rFonts w:ascii="Arial" w:hAnsi="Arial" w:cs="Arial"/>
                <w:b/>
                <w:bCs/>
                <w:sz w:val="18"/>
                <w:szCs w:val="18"/>
              </w:rPr>
            </w:pPr>
            <w:r>
              <w:rPr>
                <w:rFonts w:ascii="Arial" w:hAnsi="Arial" w:cs="Arial"/>
                <w:b/>
                <w:bCs/>
                <w:sz w:val="18"/>
                <w:szCs w:val="18"/>
              </w:rPr>
              <w:t>Médio</w:t>
            </w:r>
          </w:p>
        </w:tc>
        <w:tc>
          <w:tcPr>
            <w:tcW w:w="1340" w:type="dxa"/>
            <w:vAlign w:val="center"/>
          </w:tcPr>
          <w:p w:rsidR="003A7382" w:rsidRDefault="003A7382" w:rsidP="003A7382">
            <w:pPr>
              <w:jc w:val="center"/>
              <w:rPr>
                <w:rFonts w:ascii="Arial" w:hAnsi="Arial" w:cs="Arial"/>
                <w:b/>
                <w:bCs/>
                <w:sz w:val="18"/>
                <w:szCs w:val="18"/>
              </w:rPr>
            </w:pPr>
            <w:r>
              <w:rPr>
                <w:rFonts w:ascii="Arial" w:hAnsi="Arial" w:cs="Arial"/>
                <w:b/>
                <w:bCs/>
                <w:sz w:val="18"/>
                <w:szCs w:val="18"/>
              </w:rPr>
              <w:t>Máximo</w:t>
            </w:r>
          </w:p>
        </w:tc>
      </w:tr>
      <w:tr w:rsidR="003A7382" w:rsidTr="003A7382">
        <w:trPr>
          <w:trHeight w:val="300"/>
          <w:jc w:val="center"/>
        </w:trPr>
        <w:tc>
          <w:tcPr>
            <w:tcW w:w="4410" w:type="dxa"/>
            <w:noWrap/>
            <w:vAlign w:val="center"/>
            <w:hideMark/>
          </w:tcPr>
          <w:p w:rsidR="003A7382" w:rsidRDefault="003A7382" w:rsidP="003A7382">
            <w:pPr>
              <w:rPr>
                <w:rFonts w:ascii="Arial" w:hAnsi="Arial" w:cs="Arial"/>
                <w:sz w:val="18"/>
                <w:szCs w:val="18"/>
              </w:rPr>
            </w:pPr>
            <w:r>
              <w:rPr>
                <w:rFonts w:ascii="Arial" w:hAnsi="Arial" w:cs="Arial"/>
                <w:sz w:val="18"/>
                <w:szCs w:val="18"/>
              </w:rPr>
              <w:t>Taxa de rateio da Administração Central - (AC)</w:t>
            </w:r>
          </w:p>
        </w:tc>
        <w:tc>
          <w:tcPr>
            <w:tcW w:w="1660" w:type="dxa"/>
            <w:noWrap/>
            <w:vAlign w:val="center"/>
            <w:hideMark/>
          </w:tcPr>
          <w:p w:rsidR="003A7382" w:rsidRDefault="003A7382" w:rsidP="003A7382">
            <w:pPr>
              <w:jc w:val="center"/>
              <w:rPr>
                <w:rFonts w:ascii="Arial" w:hAnsi="Arial" w:cs="Arial"/>
                <w:sz w:val="18"/>
                <w:szCs w:val="18"/>
              </w:rPr>
            </w:pPr>
            <w:r>
              <w:rPr>
                <w:rFonts w:ascii="Arial" w:hAnsi="Arial" w:cs="Arial"/>
                <w:sz w:val="18"/>
                <w:szCs w:val="18"/>
              </w:rPr>
              <w:t>3,00%</w:t>
            </w:r>
          </w:p>
        </w:tc>
        <w:tc>
          <w:tcPr>
            <w:tcW w:w="1660" w:type="dxa"/>
            <w:noWrap/>
            <w:vAlign w:val="center"/>
            <w:hideMark/>
          </w:tcPr>
          <w:p w:rsidR="003A7382" w:rsidRDefault="003A7382" w:rsidP="003A7382">
            <w:pPr>
              <w:jc w:val="center"/>
              <w:rPr>
                <w:rFonts w:ascii="Arial" w:hAnsi="Arial" w:cs="Arial"/>
                <w:sz w:val="18"/>
                <w:szCs w:val="18"/>
              </w:rPr>
            </w:pPr>
            <w:r>
              <w:rPr>
                <w:rFonts w:ascii="Arial" w:hAnsi="Arial" w:cs="Arial"/>
                <w:sz w:val="18"/>
                <w:szCs w:val="18"/>
              </w:rPr>
              <w:t>4,00%</w:t>
            </w:r>
          </w:p>
        </w:tc>
        <w:tc>
          <w:tcPr>
            <w:tcW w:w="0" w:type="auto"/>
            <w:vAlign w:val="center"/>
          </w:tcPr>
          <w:p w:rsidR="003A7382" w:rsidRDefault="003A7382" w:rsidP="003A7382">
            <w:pPr>
              <w:jc w:val="center"/>
              <w:rPr>
                <w:rFonts w:ascii="Arial" w:hAnsi="Arial" w:cs="Arial"/>
                <w:sz w:val="18"/>
                <w:szCs w:val="18"/>
              </w:rPr>
            </w:pPr>
            <w:r>
              <w:rPr>
                <w:rFonts w:ascii="Arial" w:hAnsi="Arial" w:cs="Arial"/>
                <w:sz w:val="18"/>
                <w:szCs w:val="18"/>
              </w:rPr>
              <w:t>5,50%</w:t>
            </w:r>
          </w:p>
        </w:tc>
      </w:tr>
      <w:tr w:rsidR="003A7382" w:rsidTr="003A7382">
        <w:trPr>
          <w:trHeight w:val="300"/>
          <w:jc w:val="center"/>
        </w:trPr>
        <w:tc>
          <w:tcPr>
            <w:tcW w:w="4410" w:type="dxa"/>
            <w:noWrap/>
            <w:vAlign w:val="center"/>
            <w:hideMark/>
          </w:tcPr>
          <w:p w:rsidR="003A7382" w:rsidRDefault="003A7382" w:rsidP="003A7382">
            <w:pPr>
              <w:rPr>
                <w:rFonts w:ascii="Arial" w:hAnsi="Arial" w:cs="Arial"/>
                <w:sz w:val="18"/>
                <w:szCs w:val="18"/>
              </w:rPr>
            </w:pPr>
            <w:r>
              <w:rPr>
                <w:rFonts w:ascii="Arial" w:hAnsi="Arial" w:cs="Arial"/>
                <w:sz w:val="18"/>
                <w:szCs w:val="18"/>
              </w:rPr>
              <w:t>Taxa de Seguro (S)</w:t>
            </w:r>
          </w:p>
        </w:tc>
        <w:tc>
          <w:tcPr>
            <w:tcW w:w="1660" w:type="dxa"/>
            <w:noWrap/>
            <w:vAlign w:val="center"/>
            <w:hideMark/>
          </w:tcPr>
          <w:p w:rsidR="003A7382" w:rsidRDefault="003A7382" w:rsidP="003A7382">
            <w:pPr>
              <w:ind w:left="-981" w:firstLine="981"/>
              <w:jc w:val="center"/>
              <w:rPr>
                <w:rFonts w:ascii="Arial" w:hAnsi="Arial" w:cs="Arial"/>
                <w:sz w:val="18"/>
                <w:szCs w:val="18"/>
              </w:rPr>
            </w:pPr>
            <w:r>
              <w:rPr>
                <w:rFonts w:ascii="Arial" w:hAnsi="Arial" w:cs="Arial"/>
                <w:sz w:val="18"/>
                <w:szCs w:val="18"/>
              </w:rPr>
              <w:t>0,80%</w:t>
            </w:r>
          </w:p>
        </w:tc>
        <w:tc>
          <w:tcPr>
            <w:tcW w:w="1660" w:type="dxa"/>
            <w:noWrap/>
            <w:vAlign w:val="center"/>
            <w:hideMark/>
          </w:tcPr>
          <w:p w:rsidR="003A7382" w:rsidRDefault="003A7382" w:rsidP="003A7382">
            <w:pPr>
              <w:ind w:left="-981" w:firstLine="981"/>
              <w:jc w:val="center"/>
              <w:rPr>
                <w:rFonts w:ascii="Arial" w:hAnsi="Arial" w:cs="Arial"/>
                <w:sz w:val="18"/>
                <w:szCs w:val="18"/>
              </w:rPr>
            </w:pPr>
            <w:r>
              <w:rPr>
                <w:rFonts w:ascii="Arial" w:hAnsi="Arial" w:cs="Arial"/>
                <w:sz w:val="18"/>
                <w:szCs w:val="18"/>
              </w:rPr>
              <w:t>0,80%</w:t>
            </w:r>
          </w:p>
        </w:tc>
        <w:tc>
          <w:tcPr>
            <w:tcW w:w="0" w:type="auto"/>
            <w:vAlign w:val="center"/>
          </w:tcPr>
          <w:p w:rsidR="003A7382" w:rsidRDefault="003A7382" w:rsidP="003A7382">
            <w:pPr>
              <w:jc w:val="center"/>
              <w:rPr>
                <w:rFonts w:ascii="Arial" w:hAnsi="Arial" w:cs="Arial"/>
                <w:sz w:val="18"/>
                <w:szCs w:val="18"/>
              </w:rPr>
            </w:pPr>
            <w:r>
              <w:rPr>
                <w:rFonts w:ascii="Arial" w:hAnsi="Arial" w:cs="Arial"/>
                <w:sz w:val="18"/>
                <w:szCs w:val="18"/>
              </w:rPr>
              <w:t>1,00%</w:t>
            </w:r>
          </w:p>
        </w:tc>
      </w:tr>
      <w:tr w:rsidR="003A7382" w:rsidTr="003A7382">
        <w:trPr>
          <w:trHeight w:val="300"/>
          <w:jc w:val="center"/>
        </w:trPr>
        <w:tc>
          <w:tcPr>
            <w:tcW w:w="4410" w:type="dxa"/>
            <w:noWrap/>
            <w:vAlign w:val="center"/>
            <w:hideMark/>
          </w:tcPr>
          <w:p w:rsidR="003A7382" w:rsidRDefault="003A7382" w:rsidP="003A7382">
            <w:pPr>
              <w:rPr>
                <w:rFonts w:ascii="Arial" w:hAnsi="Arial" w:cs="Arial"/>
                <w:sz w:val="18"/>
                <w:szCs w:val="18"/>
              </w:rPr>
            </w:pPr>
            <w:r>
              <w:rPr>
                <w:rFonts w:ascii="Arial" w:hAnsi="Arial" w:cs="Arial"/>
                <w:sz w:val="18"/>
                <w:szCs w:val="18"/>
              </w:rPr>
              <w:t>Taxa de Risco  ( R )</w:t>
            </w:r>
          </w:p>
        </w:tc>
        <w:tc>
          <w:tcPr>
            <w:tcW w:w="1660" w:type="dxa"/>
            <w:noWrap/>
            <w:vAlign w:val="center"/>
            <w:hideMark/>
          </w:tcPr>
          <w:p w:rsidR="003A7382" w:rsidRDefault="003A7382" w:rsidP="003A7382">
            <w:pPr>
              <w:ind w:left="-981" w:firstLine="981"/>
              <w:jc w:val="center"/>
              <w:rPr>
                <w:rFonts w:ascii="Arial" w:hAnsi="Arial" w:cs="Arial"/>
                <w:sz w:val="18"/>
                <w:szCs w:val="18"/>
              </w:rPr>
            </w:pPr>
            <w:r>
              <w:rPr>
                <w:rFonts w:ascii="Arial" w:hAnsi="Arial" w:cs="Arial"/>
                <w:sz w:val="18"/>
                <w:szCs w:val="18"/>
              </w:rPr>
              <w:t>0,97%</w:t>
            </w:r>
          </w:p>
        </w:tc>
        <w:tc>
          <w:tcPr>
            <w:tcW w:w="1660" w:type="dxa"/>
            <w:noWrap/>
            <w:vAlign w:val="center"/>
            <w:hideMark/>
          </w:tcPr>
          <w:p w:rsidR="003A7382" w:rsidRDefault="003A7382" w:rsidP="003A7382">
            <w:pPr>
              <w:ind w:left="-981" w:firstLine="981"/>
              <w:jc w:val="center"/>
              <w:rPr>
                <w:rFonts w:ascii="Arial" w:hAnsi="Arial" w:cs="Arial"/>
                <w:sz w:val="18"/>
                <w:szCs w:val="18"/>
              </w:rPr>
            </w:pPr>
            <w:r>
              <w:rPr>
                <w:rFonts w:ascii="Arial" w:hAnsi="Arial" w:cs="Arial"/>
                <w:sz w:val="18"/>
                <w:szCs w:val="18"/>
              </w:rPr>
              <w:t>1,27%</w:t>
            </w:r>
          </w:p>
        </w:tc>
        <w:tc>
          <w:tcPr>
            <w:tcW w:w="0" w:type="auto"/>
            <w:vAlign w:val="center"/>
          </w:tcPr>
          <w:p w:rsidR="003A7382" w:rsidRDefault="003A7382" w:rsidP="003A7382">
            <w:pPr>
              <w:jc w:val="center"/>
              <w:rPr>
                <w:rFonts w:ascii="Arial" w:hAnsi="Arial" w:cs="Arial"/>
                <w:sz w:val="18"/>
                <w:szCs w:val="18"/>
              </w:rPr>
            </w:pPr>
            <w:r>
              <w:rPr>
                <w:rFonts w:ascii="Arial" w:hAnsi="Arial" w:cs="Arial"/>
                <w:sz w:val="18"/>
                <w:szCs w:val="18"/>
              </w:rPr>
              <w:t>1,27%</w:t>
            </w:r>
          </w:p>
        </w:tc>
      </w:tr>
      <w:tr w:rsidR="003A7382" w:rsidTr="003A7382">
        <w:trPr>
          <w:trHeight w:val="300"/>
          <w:jc w:val="center"/>
        </w:trPr>
        <w:tc>
          <w:tcPr>
            <w:tcW w:w="4410" w:type="dxa"/>
            <w:noWrap/>
            <w:vAlign w:val="center"/>
            <w:hideMark/>
          </w:tcPr>
          <w:p w:rsidR="003A7382" w:rsidRDefault="003A7382" w:rsidP="003A7382">
            <w:pPr>
              <w:rPr>
                <w:rFonts w:ascii="Arial" w:hAnsi="Arial" w:cs="Arial"/>
                <w:sz w:val="18"/>
                <w:szCs w:val="18"/>
              </w:rPr>
            </w:pPr>
            <w:r>
              <w:rPr>
                <w:rFonts w:ascii="Arial" w:hAnsi="Arial" w:cs="Arial"/>
                <w:sz w:val="18"/>
                <w:szCs w:val="18"/>
              </w:rPr>
              <w:t>Taxa de Garantia do Empreendimento - (G)</w:t>
            </w:r>
          </w:p>
        </w:tc>
        <w:tc>
          <w:tcPr>
            <w:tcW w:w="1660" w:type="dxa"/>
            <w:noWrap/>
            <w:vAlign w:val="center"/>
            <w:hideMark/>
          </w:tcPr>
          <w:p w:rsidR="003A7382" w:rsidRDefault="003A7382" w:rsidP="003A7382">
            <w:pPr>
              <w:ind w:left="-981" w:firstLine="981"/>
              <w:jc w:val="center"/>
              <w:rPr>
                <w:rFonts w:ascii="Arial" w:hAnsi="Arial" w:cs="Arial"/>
                <w:sz w:val="18"/>
                <w:szCs w:val="18"/>
              </w:rPr>
            </w:pPr>
            <w:r>
              <w:rPr>
                <w:rFonts w:ascii="Arial" w:hAnsi="Arial" w:cs="Arial"/>
                <w:sz w:val="18"/>
                <w:szCs w:val="18"/>
              </w:rPr>
              <w:t>0,80%</w:t>
            </w:r>
          </w:p>
        </w:tc>
        <w:tc>
          <w:tcPr>
            <w:tcW w:w="1660" w:type="dxa"/>
            <w:noWrap/>
            <w:vAlign w:val="center"/>
            <w:hideMark/>
          </w:tcPr>
          <w:p w:rsidR="003A7382" w:rsidRDefault="003A7382" w:rsidP="003A7382">
            <w:pPr>
              <w:ind w:left="-981" w:firstLine="981"/>
              <w:jc w:val="center"/>
              <w:rPr>
                <w:rFonts w:ascii="Arial" w:hAnsi="Arial" w:cs="Arial"/>
                <w:sz w:val="18"/>
                <w:szCs w:val="18"/>
              </w:rPr>
            </w:pPr>
            <w:r>
              <w:rPr>
                <w:rFonts w:ascii="Arial" w:hAnsi="Arial" w:cs="Arial"/>
                <w:sz w:val="18"/>
                <w:szCs w:val="18"/>
              </w:rPr>
              <w:t>0,80%</w:t>
            </w:r>
          </w:p>
        </w:tc>
        <w:tc>
          <w:tcPr>
            <w:tcW w:w="0" w:type="auto"/>
            <w:vAlign w:val="center"/>
          </w:tcPr>
          <w:p w:rsidR="003A7382" w:rsidRDefault="003A7382" w:rsidP="003A7382">
            <w:pPr>
              <w:jc w:val="center"/>
              <w:rPr>
                <w:rFonts w:ascii="Arial" w:hAnsi="Arial" w:cs="Arial"/>
                <w:sz w:val="18"/>
                <w:szCs w:val="18"/>
              </w:rPr>
            </w:pPr>
            <w:r>
              <w:rPr>
                <w:rFonts w:ascii="Arial" w:hAnsi="Arial" w:cs="Arial"/>
                <w:sz w:val="18"/>
                <w:szCs w:val="18"/>
              </w:rPr>
              <w:t>1,00%</w:t>
            </w:r>
          </w:p>
        </w:tc>
      </w:tr>
      <w:tr w:rsidR="003A7382" w:rsidTr="003A7382">
        <w:trPr>
          <w:trHeight w:val="300"/>
          <w:jc w:val="center"/>
        </w:trPr>
        <w:tc>
          <w:tcPr>
            <w:tcW w:w="4410" w:type="dxa"/>
            <w:noWrap/>
            <w:vAlign w:val="center"/>
            <w:hideMark/>
          </w:tcPr>
          <w:p w:rsidR="003A7382" w:rsidRDefault="003A7382" w:rsidP="003A7382">
            <w:pPr>
              <w:rPr>
                <w:rFonts w:ascii="Arial" w:hAnsi="Arial" w:cs="Arial"/>
                <w:sz w:val="18"/>
                <w:szCs w:val="18"/>
              </w:rPr>
            </w:pPr>
            <w:r>
              <w:rPr>
                <w:rFonts w:ascii="Arial" w:hAnsi="Arial" w:cs="Arial"/>
                <w:sz w:val="18"/>
                <w:szCs w:val="18"/>
              </w:rPr>
              <w:t>Taxa de Lucro - (L)</w:t>
            </w:r>
          </w:p>
        </w:tc>
        <w:tc>
          <w:tcPr>
            <w:tcW w:w="1660" w:type="dxa"/>
            <w:noWrap/>
            <w:vAlign w:val="center"/>
            <w:hideMark/>
          </w:tcPr>
          <w:p w:rsidR="003A7382" w:rsidRDefault="003A7382" w:rsidP="003A7382">
            <w:pPr>
              <w:ind w:left="-981" w:firstLine="981"/>
              <w:jc w:val="center"/>
              <w:rPr>
                <w:rFonts w:ascii="Arial" w:hAnsi="Arial" w:cs="Arial"/>
                <w:sz w:val="18"/>
                <w:szCs w:val="18"/>
              </w:rPr>
            </w:pPr>
            <w:r>
              <w:rPr>
                <w:rFonts w:ascii="Arial" w:hAnsi="Arial" w:cs="Arial"/>
                <w:sz w:val="18"/>
                <w:szCs w:val="18"/>
              </w:rPr>
              <w:t>6,16%</w:t>
            </w:r>
          </w:p>
        </w:tc>
        <w:tc>
          <w:tcPr>
            <w:tcW w:w="1660" w:type="dxa"/>
            <w:noWrap/>
            <w:vAlign w:val="center"/>
            <w:hideMark/>
          </w:tcPr>
          <w:p w:rsidR="003A7382" w:rsidRDefault="003A7382" w:rsidP="003A7382">
            <w:pPr>
              <w:ind w:left="-981" w:firstLine="981"/>
              <w:jc w:val="center"/>
              <w:rPr>
                <w:rFonts w:ascii="Arial" w:hAnsi="Arial" w:cs="Arial"/>
                <w:sz w:val="18"/>
                <w:szCs w:val="18"/>
              </w:rPr>
            </w:pPr>
            <w:r>
              <w:rPr>
                <w:rFonts w:ascii="Arial" w:hAnsi="Arial" w:cs="Arial"/>
                <w:sz w:val="18"/>
                <w:szCs w:val="18"/>
              </w:rPr>
              <w:t>7,40%</w:t>
            </w:r>
          </w:p>
        </w:tc>
        <w:tc>
          <w:tcPr>
            <w:tcW w:w="0" w:type="auto"/>
            <w:vAlign w:val="center"/>
          </w:tcPr>
          <w:p w:rsidR="003A7382" w:rsidRDefault="003A7382" w:rsidP="003A7382">
            <w:pPr>
              <w:jc w:val="center"/>
              <w:rPr>
                <w:rFonts w:ascii="Arial" w:hAnsi="Arial" w:cs="Arial"/>
                <w:sz w:val="18"/>
                <w:szCs w:val="18"/>
              </w:rPr>
            </w:pPr>
            <w:r>
              <w:rPr>
                <w:rFonts w:ascii="Arial" w:hAnsi="Arial" w:cs="Arial"/>
                <w:sz w:val="18"/>
                <w:szCs w:val="18"/>
              </w:rPr>
              <w:t>8,96%</w:t>
            </w:r>
          </w:p>
        </w:tc>
      </w:tr>
      <w:tr w:rsidR="003A7382" w:rsidTr="003A7382">
        <w:trPr>
          <w:trHeight w:val="300"/>
          <w:jc w:val="center"/>
        </w:trPr>
        <w:tc>
          <w:tcPr>
            <w:tcW w:w="4410" w:type="dxa"/>
            <w:noWrap/>
            <w:vAlign w:val="center"/>
            <w:hideMark/>
          </w:tcPr>
          <w:p w:rsidR="003A7382" w:rsidRDefault="003A7382" w:rsidP="003A7382">
            <w:pPr>
              <w:rPr>
                <w:rFonts w:ascii="Arial" w:hAnsi="Arial" w:cs="Arial"/>
                <w:sz w:val="18"/>
                <w:szCs w:val="18"/>
              </w:rPr>
            </w:pPr>
            <w:r>
              <w:rPr>
                <w:rFonts w:ascii="Arial" w:hAnsi="Arial" w:cs="Arial"/>
                <w:sz w:val="18"/>
                <w:szCs w:val="18"/>
              </w:rPr>
              <w:t>Taxa de Despesas Financeiras - (DF)</w:t>
            </w:r>
          </w:p>
        </w:tc>
        <w:tc>
          <w:tcPr>
            <w:tcW w:w="1660" w:type="dxa"/>
            <w:noWrap/>
            <w:vAlign w:val="center"/>
            <w:hideMark/>
          </w:tcPr>
          <w:p w:rsidR="003A7382" w:rsidRDefault="003A7382" w:rsidP="003A7382">
            <w:pPr>
              <w:jc w:val="center"/>
              <w:rPr>
                <w:rFonts w:ascii="Arial" w:hAnsi="Arial" w:cs="Arial"/>
                <w:sz w:val="18"/>
                <w:szCs w:val="18"/>
              </w:rPr>
            </w:pPr>
            <w:r>
              <w:rPr>
                <w:rFonts w:ascii="Arial" w:hAnsi="Arial" w:cs="Arial"/>
                <w:sz w:val="18"/>
                <w:szCs w:val="18"/>
              </w:rPr>
              <w:t>0,59%</w:t>
            </w:r>
          </w:p>
        </w:tc>
        <w:tc>
          <w:tcPr>
            <w:tcW w:w="1660" w:type="dxa"/>
            <w:noWrap/>
            <w:vAlign w:val="center"/>
            <w:hideMark/>
          </w:tcPr>
          <w:p w:rsidR="003A7382" w:rsidRDefault="003A7382" w:rsidP="003A7382">
            <w:pPr>
              <w:jc w:val="center"/>
              <w:rPr>
                <w:rFonts w:ascii="Arial" w:hAnsi="Arial" w:cs="Arial"/>
                <w:sz w:val="18"/>
                <w:szCs w:val="18"/>
              </w:rPr>
            </w:pPr>
            <w:r>
              <w:rPr>
                <w:rFonts w:ascii="Arial" w:hAnsi="Arial" w:cs="Arial"/>
                <w:sz w:val="18"/>
                <w:szCs w:val="18"/>
              </w:rPr>
              <w:t>1,23%</w:t>
            </w:r>
          </w:p>
        </w:tc>
        <w:tc>
          <w:tcPr>
            <w:tcW w:w="0" w:type="auto"/>
            <w:vAlign w:val="center"/>
          </w:tcPr>
          <w:p w:rsidR="003A7382" w:rsidRDefault="003A7382" w:rsidP="003A7382">
            <w:pPr>
              <w:jc w:val="center"/>
              <w:rPr>
                <w:rFonts w:ascii="Arial" w:hAnsi="Arial" w:cs="Arial"/>
                <w:sz w:val="18"/>
                <w:szCs w:val="18"/>
              </w:rPr>
            </w:pPr>
            <w:r>
              <w:rPr>
                <w:rFonts w:ascii="Arial" w:hAnsi="Arial" w:cs="Arial"/>
                <w:sz w:val="18"/>
                <w:szCs w:val="18"/>
              </w:rPr>
              <w:t>1,39%</w:t>
            </w:r>
          </w:p>
        </w:tc>
      </w:tr>
      <w:tr w:rsidR="003A7382" w:rsidTr="003A7382">
        <w:trPr>
          <w:trHeight w:val="315"/>
          <w:jc w:val="center"/>
        </w:trPr>
        <w:tc>
          <w:tcPr>
            <w:tcW w:w="4410" w:type="dxa"/>
            <w:noWrap/>
            <w:vAlign w:val="center"/>
            <w:hideMark/>
          </w:tcPr>
          <w:p w:rsidR="003A7382" w:rsidRDefault="003A7382" w:rsidP="003A7382">
            <w:pPr>
              <w:rPr>
                <w:rFonts w:ascii="Arial" w:hAnsi="Arial" w:cs="Arial"/>
                <w:sz w:val="18"/>
                <w:szCs w:val="18"/>
              </w:rPr>
            </w:pPr>
            <w:r>
              <w:rPr>
                <w:rFonts w:ascii="Arial" w:hAnsi="Arial" w:cs="Arial"/>
                <w:sz w:val="18"/>
                <w:szCs w:val="18"/>
              </w:rPr>
              <w:t xml:space="preserve">Taxa de Tributos (Soma dos itens COFINS, ISS e </w:t>
            </w:r>
            <w:r>
              <w:rPr>
                <w:rFonts w:ascii="Arial" w:hAnsi="Arial" w:cs="Arial"/>
                <w:sz w:val="18"/>
                <w:szCs w:val="18"/>
              </w:rPr>
              <w:lastRenderedPageBreak/>
              <w:t>PIS) - ( I )</w:t>
            </w:r>
          </w:p>
        </w:tc>
        <w:tc>
          <w:tcPr>
            <w:tcW w:w="1660" w:type="dxa"/>
            <w:noWrap/>
            <w:vAlign w:val="center"/>
            <w:hideMark/>
          </w:tcPr>
          <w:p w:rsidR="003A7382" w:rsidRDefault="003A7382" w:rsidP="003A7382">
            <w:pPr>
              <w:jc w:val="center"/>
              <w:rPr>
                <w:rFonts w:ascii="Arial" w:hAnsi="Arial" w:cs="Arial"/>
                <w:sz w:val="18"/>
                <w:szCs w:val="18"/>
              </w:rPr>
            </w:pPr>
            <w:r>
              <w:rPr>
                <w:rFonts w:ascii="Arial" w:hAnsi="Arial" w:cs="Arial"/>
                <w:sz w:val="18"/>
                <w:szCs w:val="18"/>
              </w:rPr>
              <w:lastRenderedPageBreak/>
              <w:t>6,03%</w:t>
            </w:r>
          </w:p>
        </w:tc>
        <w:tc>
          <w:tcPr>
            <w:tcW w:w="1660" w:type="dxa"/>
            <w:noWrap/>
            <w:vAlign w:val="center"/>
            <w:hideMark/>
          </w:tcPr>
          <w:p w:rsidR="003A7382" w:rsidRDefault="003A7382" w:rsidP="003A7382">
            <w:pPr>
              <w:jc w:val="center"/>
              <w:rPr>
                <w:rFonts w:ascii="Arial" w:hAnsi="Arial" w:cs="Arial"/>
                <w:sz w:val="18"/>
                <w:szCs w:val="18"/>
              </w:rPr>
            </w:pPr>
            <w:r>
              <w:rPr>
                <w:rFonts w:ascii="Arial" w:hAnsi="Arial" w:cs="Arial"/>
                <w:sz w:val="18"/>
                <w:szCs w:val="18"/>
              </w:rPr>
              <w:t>7,65%</w:t>
            </w:r>
          </w:p>
        </w:tc>
        <w:tc>
          <w:tcPr>
            <w:tcW w:w="0" w:type="auto"/>
            <w:vAlign w:val="center"/>
          </w:tcPr>
          <w:p w:rsidR="003A7382" w:rsidRDefault="003A7382" w:rsidP="003A7382">
            <w:pPr>
              <w:jc w:val="center"/>
              <w:rPr>
                <w:rFonts w:ascii="Arial" w:hAnsi="Arial" w:cs="Arial"/>
                <w:sz w:val="18"/>
                <w:szCs w:val="18"/>
              </w:rPr>
            </w:pPr>
            <w:r>
              <w:rPr>
                <w:rFonts w:ascii="Arial" w:hAnsi="Arial" w:cs="Arial"/>
                <w:sz w:val="18"/>
                <w:szCs w:val="18"/>
              </w:rPr>
              <w:t>9,03%</w:t>
            </w:r>
          </w:p>
        </w:tc>
      </w:tr>
    </w:tbl>
    <w:p w:rsidR="00402DF3" w:rsidRPr="00141BFC" w:rsidRDefault="009B57F3" w:rsidP="003A7382">
      <w:pPr>
        <w:pStyle w:val="SemEspaamento"/>
        <w:jc w:val="center"/>
      </w:pPr>
      <w:r w:rsidRPr="00141BFC">
        <w:lastRenderedPageBreak/>
        <w:t>O I.R. (Imposto de Renda) e a C.S.L.L. (Contribuição Social s/ Lucro Líquido) não</w:t>
      </w:r>
      <w:r w:rsidR="003B3EB6">
        <w:t xml:space="preserve"> </w:t>
      </w:r>
      <w:r w:rsidRPr="00141BFC">
        <w:t>devem ser considerados como TRIBUTOS na composição do B.D.I.</w:t>
      </w:r>
    </w:p>
    <w:p w:rsidR="0021163C" w:rsidRDefault="0021163C" w:rsidP="00A34910">
      <w:pPr>
        <w:autoSpaceDE w:val="0"/>
        <w:autoSpaceDN w:val="0"/>
        <w:adjustRightInd w:val="0"/>
        <w:spacing w:line="360" w:lineRule="auto"/>
        <w:ind w:left="567"/>
        <w:jc w:val="center"/>
        <w:rPr>
          <w:sz w:val="28"/>
        </w:rPr>
      </w:pPr>
    </w:p>
    <w:p w:rsidR="008040D1" w:rsidRPr="00A34910" w:rsidRDefault="008040D1" w:rsidP="00A34910">
      <w:pPr>
        <w:autoSpaceDE w:val="0"/>
        <w:autoSpaceDN w:val="0"/>
        <w:adjustRightInd w:val="0"/>
        <w:spacing w:line="360" w:lineRule="auto"/>
        <w:ind w:left="567"/>
        <w:jc w:val="center"/>
        <w:rPr>
          <w:sz w:val="28"/>
        </w:rPr>
      </w:pPr>
      <w:r w:rsidRPr="008040D1">
        <w:rPr>
          <w:sz w:val="28"/>
        </w:rPr>
        <w:t>São Carlos</w:t>
      </w:r>
      <w:r w:rsidR="00790323">
        <w:rPr>
          <w:sz w:val="28"/>
        </w:rPr>
        <w:t>,</w:t>
      </w:r>
      <w:r w:rsidRPr="008040D1">
        <w:rPr>
          <w:sz w:val="28"/>
        </w:rPr>
        <w:t xml:space="preserve"> </w:t>
      </w:r>
      <w:r w:rsidR="00B97594">
        <w:rPr>
          <w:sz w:val="28"/>
        </w:rPr>
        <w:t>17</w:t>
      </w:r>
      <w:r w:rsidRPr="008040D1">
        <w:rPr>
          <w:sz w:val="28"/>
        </w:rPr>
        <w:t xml:space="preserve"> de </w:t>
      </w:r>
      <w:r w:rsidR="00790323">
        <w:rPr>
          <w:sz w:val="28"/>
        </w:rPr>
        <w:t>Agosto</w:t>
      </w:r>
      <w:r w:rsidR="00CA2D56">
        <w:rPr>
          <w:sz w:val="28"/>
        </w:rPr>
        <w:t xml:space="preserve"> de 201</w:t>
      </w:r>
      <w:r w:rsidR="00B97594">
        <w:rPr>
          <w:sz w:val="28"/>
        </w:rPr>
        <w:t>7</w:t>
      </w:r>
    </w:p>
    <w:sectPr w:rsidR="008040D1" w:rsidRPr="00A34910" w:rsidSect="00D16852">
      <w:headerReference w:type="default" r:id="rId10"/>
      <w:footerReference w:type="default" r:id="rId11"/>
      <w:type w:val="continuous"/>
      <w:pgSz w:w="11907" w:h="16840" w:code="9"/>
      <w:pgMar w:top="1349" w:right="1259" w:bottom="1701" w:left="1134" w:header="0" w:footer="86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2397" w:rsidRDefault="00E32397">
      <w:r>
        <w:separator/>
      </w:r>
    </w:p>
  </w:endnote>
  <w:endnote w:type="continuationSeparator" w:id="0">
    <w:p w:rsidR="00E32397" w:rsidRDefault="00E32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3D4" w:rsidRDefault="00BF23D4" w:rsidP="009C188A">
    <w:pPr>
      <w:pStyle w:val="Rodap"/>
      <w:jc w:val="center"/>
      <w:rPr>
        <w:color w:val="FF0000"/>
      </w:rPr>
    </w:pPr>
    <w:r>
      <w:rPr>
        <w:color w:val="FF0000"/>
      </w:rPr>
      <w:t>___________________________________________________________________________</w:t>
    </w:r>
  </w:p>
  <w:p w:rsidR="00BF23D4" w:rsidRPr="00014EEA" w:rsidRDefault="00BF23D4" w:rsidP="00BE3026">
    <w:pPr>
      <w:pStyle w:val="Rodap"/>
      <w:spacing w:before="120"/>
      <w:jc w:val="center"/>
      <w:rPr>
        <w:rFonts w:ascii="Arial" w:hAnsi="Arial" w:cs="Arial"/>
        <w:sz w:val="16"/>
        <w:szCs w:val="16"/>
      </w:rPr>
    </w:pPr>
    <w:r w:rsidRPr="00014EEA">
      <w:rPr>
        <w:rFonts w:ascii="Arial" w:hAnsi="Arial" w:cs="Arial"/>
        <w:sz w:val="16"/>
        <w:szCs w:val="16"/>
      </w:rPr>
      <w:t xml:space="preserve">Rua São Joaquim, 958 – </w:t>
    </w:r>
    <w:r>
      <w:rPr>
        <w:rFonts w:ascii="Arial" w:hAnsi="Arial" w:cs="Arial"/>
        <w:sz w:val="16"/>
        <w:szCs w:val="16"/>
      </w:rPr>
      <w:t>C</w:t>
    </w:r>
    <w:r w:rsidRPr="00014EEA">
      <w:rPr>
        <w:rFonts w:ascii="Arial" w:hAnsi="Arial" w:cs="Arial"/>
        <w:sz w:val="16"/>
        <w:szCs w:val="16"/>
      </w:rPr>
      <w:t>entro – São Carlos/SP – CEP 13560-300 – PABX (16) 3373-7600 – fax (16) 3373-7609</w:t>
    </w:r>
  </w:p>
  <w:p w:rsidR="00BF23D4" w:rsidRPr="00014EEA" w:rsidRDefault="00BF23D4" w:rsidP="009C188A">
    <w:pPr>
      <w:pStyle w:val="Rodap"/>
      <w:jc w:val="center"/>
      <w:rPr>
        <w:rFonts w:ascii="Arial" w:hAnsi="Arial" w:cs="Arial"/>
        <w:sz w:val="16"/>
        <w:szCs w:val="16"/>
      </w:rPr>
    </w:pPr>
    <w:r w:rsidRPr="00014EEA">
      <w:rPr>
        <w:rFonts w:ascii="Arial" w:hAnsi="Arial" w:cs="Arial"/>
        <w:sz w:val="16"/>
        <w:szCs w:val="16"/>
      </w:rPr>
      <w:t>Filial: FAC/URE – Av</w:t>
    </w:r>
    <w:r>
      <w:rPr>
        <w:rFonts w:ascii="Arial" w:hAnsi="Arial" w:cs="Arial"/>
        <w:sz w:val="16"/>
        <w:szCs w:val="16"/>
      </w:rPr>
      <w:t>. Ayrton Salvador Leopoldino Jr</w:t>
    </w:r>
    <w:r w:rsidRPr="00014EEA">
      <w:rPr>
        <w:rFonts w:ascii="Arial" w:hAnsi="Arial" w:cs="Arial"/>
        <w:sz w:val="16"/>
        <w:szCs w:val="16"/>
      </w:rPr>
      <w:t xml:space="preserve">, </w:t>
    </w:r>
    <w:r>
      <w:rPr>
        <w:rFonts w:ascii="Arial" w:hAnsi="Arial" w:cs="Arial"/>
        <w:sz w:val="16"/>
        <w:szCs w:val="16"/>
      </w:rPr>
      <w:t>1586 – Chac.</w:t>
    </w:r>
    <w:r w:rsidRPr="00014EEA">
      <w:rPr>
        <w:rFonts w:ascii="Arial" w:hAnsi="Arial" w:cs="Arial"/>
        <w:sz w:val="16"/>
        <w:szCs w:val="16"/>
      </w:rPr>
      <w:t>das Flores – São Carlos/SP</w:t>
    </w:r>
    <w:r>
      <w:rPr>
        <w:rFonts w:ascii="Arial" w:hAnsi="Arial" w:cs="Arial"/>
        <w:sz w:val="16"/>
        <w:szCs w:val="16"/>
      </w:rPr>
      <w:t xml:space="preserve"> – CEP 13570-829 – </w:t>
    </w:r>
    <w:r w:rsidRPr="00014EEA">
      <w:rPr>
        <w:rFonts w:ascii="Arial" w:hAnsi="Arial" w:cs="Arial"/>
        <w:sz w:val="16"/>
        <w:szCs w:val="16"/>
      </w:rPr>
      <w:t>(16) 3368-3041</w:t>
    </w:r>
  </w:p>
  <w:p w:rsidR="00BF23D4" w:rsidRPr="00014EEA" w:rsidRDefault="00BF23D4" w:rsidP="009C188A">
    <w:pPr>
      <w:pStyle w:val="Rodap"/>
      <w:jc w:val="center"/>
      <w:rPr>
        <w:rFonts w:ascii="Arial" w:hAnsi="Arial" w:cs="Arial"/>
        <w:sz w:val="16"/>
        <w:szCs w:val="16"/>
      </w:rPr>
    </w:pPr>
    <w:r w:rsidRPr="00014EEA">
      <w:rPr>
        <w:rFonts w:ascii="Arial" w:hAnsi="Arial" w:cs="Arial"/>
        <w:sz w:val="16"/>
        <w:szCs w:val="16"/>
      </w:rPr>
      <w:t xml:space="preserve">e-mail: </w:t>
    </w:r>
    <w:r>
      <w:rPr>
        <w:rFonts w:ascii="Arial" w:hAnsi="Arial" w:cs="Arial"/>
        <w:sz w:val="16"/>
        <w:szCs w:val="16"/>
      </w:rPr>
      <w:t>prohab.sc@prohab.saocarlos.sp.gov.br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2397" w:rsidRDefault="00E32397">
      <w:r>
        <w:separator/>
      </w:r>
    </w:p>
  </w:footnote>
  <w:footnote w:type="continuationSeparator" w:id="0">
    <w:p w:rsidR="00E32397" w:rsidRDefault="00E323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3D4" w:rsidRDefault="00796777" w:rsidP="00040B70">
    <w:pPr>
      <w:jc w:val="both"/>
      <w:rPr>
        <w:rFonts w:ascii="Arial" w:hAnsi="Arial"/>
        <w:b/>
        <w:smallCaps/>
        <w:sz w:val="16"/>
      </w:rPr>
    </w:pPr>
    <w:sdt>
      <w:sdtPr>
        <w:rPr>
          <w:rFonts w:ascii="Arial" w:hAnsi="Arial"/>
          <w:b/>
          <w:smallCaps/>
          <w:sz w:val="16"/>
        </w:rPr>
        <w:id w:val="2125419492"/>
        <w:docPartObj>
          <w:docPartGallery w:val="Page Numbers (Margins)"/>
          <w:docPartUnique/>
        </w:docPartObj>
      </w:sdtPr>
      <w:sdtEndPr/>
      <w:sdtContent>
        <w:r w:rsidR="00BF23D4" w:rsidRPr="008273C3">
          <w:rPr>
            <w:rFonts w:ascii="Arial" w:hAnsi="Arial"/>
            <w:b/>
            <w:smallCaps/>
            <w:noProof/>
            <w:sz w:val="16"/>
          </w:rPr>
          <mc:AlternateContent>
            <mc:Choice Requires="wps">
              <w:drawing>
                <wp:anchor distT="0" distB="0" distL="114300" distR="114300" simplePos="0" relativeHeight="251659776" behindDoc="0" locked="0" layoutInCell="0" allowOverlap="1" wp14:anchorId="67D32EEE" wp14:editId="2BBC47DD">
                  <wp:simplePos x="0" y="0"/>
                  <wp:positionH relativeFrom="rightMargin">
                    <wp:align>center</wp:align>
                  </wp:positionH>
                  <wp:positionV relativeFrom="margin">
                    <wp:align>bottom</wp:align>
                  </wp:positionV>
                  <wp:extent cx="510540" cy="2183130"/>
                  <wp:effectExtent l="0" t="0" r="0" b="0"/>
                  <wp:wrapNone/>
                  <wp:docPr id="573"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23D4" w:rsidRDefault="00BF23D4">
                              <w:pPr>
                                <w:pStyle w:val="Rodap"/>
                                <w:rPr>
                                  <w:rFonts w:asciiTheme="majorHAnsi" w:eastAsiaTheme="majorEastAsia" w:hAnsiTheme="majorHAnsi" w:cstheme="majorBidi"/>
                                  <w:sz w:val="44"/>
                                  <w:szCs w:val="44"/>
                                </w:rPr>
                              </w:pPr>
                              <w:r>
                                <w:rPr>
                                  <w:rFonts w:asciiTheme="majorHAnsi" w:eastAsiaTheme="majorEastAsia" w:hAnsiTheme="majorHAnsi" w:cstheme="majorBidi"/>
                                </w:rPr>
                                <w:t>Página</w:t>
                              </w:r>
                              <w:r>
                                <w:rPr>
                                  <w:rFonts w:asciiTheme="minorHAnsi" w:eastAsiaTheme="minorEastAsia" w:hAnsiTheme="minorHAnsi" w:cstheme="minorBidi"/>
                                  <w:sz w:val="22"/>
                                  <w:szCs w:val="21"/>
                                </w:rPr>
                                <w:fldChar w:fldCharType="begin"/>
                              </w:r>
                              <w:r>
                                <w:instrText>PAGE    \* MERGEFORMAT</w:instrText>
                              </w:r>
                              <w:r>
                                <w:rPr>
                                  <w:rFonts w:asciiTheme="minorHAnsi" w:eastAsiaTheme="minorEastAsia" w:hAnsiTheme="minorHAnsi" w:cstheme="minorBidi"/>
                                  <w:sz w:val="22"/>
                                  <w:szCs w:val="21"/>
                                </w:rPr>
                                <w:fldChar w:fldCharType="separate"/>
                              </w:r>
                              <w:r w:rsidR="00796777" w:rsidRPr="00796777">
                                <w:rPr>
                                  <w:rFonts w:asciiTheme="majorHAnsi" w:eastAsiaTheme="majorEastAsia" w:hAnsiTheme="majorHAnsi" w:cstheme="majorBidi"/>
                                  <w:noProof/>
                                  <w:sz w:val="44"/>
                                  <w:szCs w:val="44"/>
                                </w:rPr>
                                <w:t>16</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id="Retângulo 3" o:spid="_x0000_s1026" style="position:absolute;left:0;text-align:left;margin-left:0;margin-top:0;width:40.2pt;height:171.9pt;z-index:251659776;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" o:allowincell="f" filled="f" stroked="f">
                  <v:textbox style="layout-flow:vertical;mso-layout-flow-alt:bottom-to-top;mso-fit-shape-to-text:t">
                    <w:txbxContent>
                      <w:p w:rsidR="00BF23D4" w:rsidRDefault="00BF23D4">
                        <w:pPr>
                          <w:pStyle w:val="Rodap"/>
                          <w:rPr>
                            <w:rFonts w:asciiTheme="majorHAnsi" w:eastAsiaTheme="majorEastAsia" w:hAnsiTheme="majorHAnsi" w:cstheme="majorBidi"/>
                            <w:sz w:val="44"/>
                            <w:szCs w:val="44"/>
                          </w:rPr>
                        </w:pPr>
                        <w:r>
                          <w:rPr>
                            <w:rFonts w:asciiTheme="majorHAnsi" w:eastAsiaTheme="majorEastAsia" w:hAnsiTheme="majorHAnsi" w:cstheme="majorBidi"/>
                          </w:rPr>
                          <w:t>Página</w:t>
                        </w:r>
                        <w:r>
                          <w:rPr>
                            <w:rFonts w:asciiTheme="minorHAnsi" w:eastAsiaTheme="minorEastAsia" w:hAnsiTheme="minorHAnsi" w:cstheme="minorBidi"/>
                            <w:sz w:val="22"/>
                            <w:szCs w:val="21"/>
                          </w:rPr>
                          <w:fldChar w:fldCharType="begin"/>
                        </w:r>
                        <w:r>
                          <w:instrText>PAGE    \* MERGEFORMAT</w:instrText>
                        </w:r>
                        <w:r>
                          <w:rPr>
                            <w:rFonts w:asciiTheme="minorHAnsi" w:eastAsiaTheme="minorEastAsia" w:hAnsiTheme="minorHAnsi" w:cstheme="minorBidi"/>
                            <w:sz w:val="22"/>
                            <w:szCs w:val="21"/>
                          </w:rPr>
                          <w:fldChar w:fldCharType="separate"/>
                        </w:r>
                        <w:r w:rsidR="00796777" w:rsidRPr="00796777">
                          <w:rPr>
                            <w:rFonts w:asciiTheme="majorHAnsi" w:eastAsiaTheme="majorEastAsia" w:hAnsiTheme="majorHAnsi" w:cstheme="majorBidi"/>
                            <w:noProof/>
                            <w:sz w:val="44"/>
                            <w:szCs w:val="44"/>
                          </w:rPr>
                          <w:t>16</w:t>
                        </w:r>
                        <w:r>
                          <w:rPr>
                            <w:rFonts w:asciiTheme="majorHAnsi" w:eastAsiaTheme="majorEastAsia" w:hAnsiTheme="majorHAnsi" w:cstheme="majorBidi"/>
                            <w:sz w:val="44"/>
                            <w:szCs w:val="44"/>
                          </w:rPr>
                          <w:fldChar w:fldCharType="end"/>
                        </w:r>
                      </w:p>
                    </w:txbxContent>
                  </v:textbox>
                  <w10:wrap anchorx="margin" anchory="margin"/>
                </v:rect>
              </w:pict>
            </mc:Fallback>
          </mc:AlternateContent>
        </w:r>
      </w:sdtContent>
    </w:sdt>
  </w:p>
  <w:p w:rsidR="00BF23D4" w:rsidRDefault="00E6754B" w:rsidP="008A36B8">
    <w:pPr>
      <w:tabs>
        <w:tab w:val="left" w:pos="1500"/>
      </w:tabs>
      <w:ind w:left="-180"/>
      <w:jc w:val="both"/>
      <w:rPr>
        <w:rFonts w:ascii="Arial" w:hAnsi="Arial"/>
        <w:b/>
        <w:smallCaps/>
        <w:sz w:val="16"/>
      </w:rPr>
    </w:pPr>
    <w:r>
      <w:rPr>
        <w:noProof/>
      </w:rPr>
      <w:drawing>
        <wp:anchor distT="0" distB="0" distL="114300" distR="114300" simplePos="0" relativeHeight="251657728" behindDoc="1" locked="0" layoutInCell="1" allowOverlap="0" wp14:anchorId="711DB63C" wp14:editId="1BE50A8B">
          <wp:simplePos x="0" y="0"/>
          <wp:positionH relativeFrom="column">
            <wp:posOffset>137160</wp:posOffset>
          </wp:positionH>
          <wp:positionV relativeFrom="paragraph">
            <wp:posOffset>73660</wp:posOffset>
          </wp:positionV>
          <wp:extent cx="733425" cy="552450"/>
          <wp:effectExtent l="0" t="0" r="9525" b="0"/>
          <wp:wrapSquare wrapText="bothSides"/>
          <wp:docPr id="3" name="Imagem 3" descr="proha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ohab"/>
                  <pic:cNvPicPr>
                    <a:picLocks noChangeAspect="1" noChangeArrowheads="1"/>
                  </pic:cNvPicPr>
                </pic:nvPicPr>
                <pic:blipFill rotWithShape="1">
                  <a:blip r:embed="rId1"/>
                  <a:srcRect l="12963" t="9812" r="15741" b="19318"/>
                  <a:stretch/>
                </pic:blipFill>
                <pic:spPr bwMode="auto">
                  <a:xfrm>
                    <a:off x="0" y="0"/>
                    <a:ext cx="733425" cy="552450"/>
                  </a:xfrm>
                  <a:prstGeom prst="rect">
                    <a:avLst/>
                  </a:prstGeom>
                  <a:noFill/>
                  <a:ln>
                    <a:noFill/>
                  </a:ln>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F23D4">
      <w:rPr>
        <w:rFonts w:ascii="Arial" w:hAnsi="Arial"/>
        <w:b/>
        <w:smallCaps/>
        <w:sz w:val="16"/>
      </w:rPr>
      <w:tab/>
    </w:r>
  </w:p>
  <w:p w:rsidR="00BF23D4" w:rsidRPr="00014EEA" w:rsidRDefault="00BF23D4" w:rsidP="00040B70">
    <w:pPr>
      <w:pStyle w:val="Ttulo1"/>
      <w:jc w:val="right"/>
      <w:rPr>
        <w:rFonts w:ascii="Arial" w:hAnsi="Arial" w:cs="Arial"/>
        <w:szCs w:val="22"/>
      </w:rPr>
    </w:pPr>
    <w:r w:rsidRPr="00014EEA">
      <w:rPr>
        <w:rFonts w:ascii="Arial" w:hAnsi="Arial" w:cs="Arial"/>
        <w:szCs w:val="22"/>
      </w:rPr>
      <w:t>PROGRE</w:t>
    </w:r>
    <w:r>
      <w:rPr>
        <w:rFonts w:ascii="Arial" w:hAnsi="Arial" w:cs="Arial"/>
        <w:szCs w:val="22"/>
      </w:rPr>
      <w:t>SSO E HABITAÇÃO DE SÃO CARLOS S.</w:t>
    </w:r>
    <w:r w:rsidRPr="00014EEA">
      <w:rPr>
        <w:rFonts w:ascii="Arial" w:hAnsi="Arial" w:cs="Arial"/>
        <w:szCs w:val="22"/>
      </w:rPr>
      <w:t>A</w:t>
    </w:r>
    <w:r>
      <w:rPr>
        <w:rFonts w:ascii="Arial" w:hAnsi="Arial" w:cs="Arial"/>
        <w:szCs w:val="22"/>
      </w:rPr>
      <w:t>.</w:t>
    </w:r>
    <w:r w:rsidRPr="00014EEA">
      <w:rPr>
        <w:rFonts w:ascii="Arial" w:hAnsi="Arial" w:cs="Arial"/>
        <w:szCs w:val="22"/>
      </w:rPr>
      <w:t xml:space="preserve"> – PROHAB </w:t>
    </w:r>
    <w:r>
      <w:rPr>
        <w:rFonts w:ascii="Arial" w:hAnsi="Arial" w:cs="Arial"/>
        <w:szCs w:val="22"/>
      </w:rPr>
      <w:t xml:space="preserve">/ </w:t>
    </w:r>
    <w:r w:rsidRPr="00014EEA">
      <w:rPr>
        <w:rFonts w:ascii="Arial" w:hAnsi="Arial" w:cs="Arial"/>
        <w:szCs w:val="22"/>
      </w:rPr>
      <w:t>SÃO CARLOS</w:t>
    </w:r>
  </w:p>
  <w:p w:rsidR="00BF23D4" w:rsidRPr="00014EEA" w:rsidRDefault="00BF23D4" w:rsidP="005F39AB">
    <w:pPr>
      <w:tabs>
        <w:tab w:val="left" w:pos="284"/>
        <w:tab w:val="center" w:pos="4756"/>
      </w:tabs>
      <w:rPr>
        <w:rFonts w:ascii="Arial" w:hAnsi="Arial" w:cs="Arial"/>
        <w:sz w:val="16"/>
        <w:szCs w:val="16"/>
      </w:rPr>
    </w:pPr>
    <w:r>
      <w:rPr>
        <w:rFonts w:ascii="Arial" w:hAnsi="Arial" w:cs="Arial"/>
        <w:sz w:val="16"/>
        <w:szCs w:val="16"/>
      </w:rPr>
      <w:tab/>
    </w:r>
    <w:r>
      <w:rPr>
        <w:rFonts w:ascii="Arial" w:hAnsi="Arial" w:cs="Arial"/>
        <w:sz w:val="16"/>
        <w:szCs w:val="16"/>
      </w:rPr>
      <w:tab/>
    </w:r>
    <w:r w:rsidRPr="00014EEA">
      <w:rPr>
        <w:rFonts w:ascii="Arial" w:hAnsi="Arial" w:cs="Arial"/>
        <w:sz w:val="16"/>
        <w:szCs w:val="16"/>
      </w:rPr>
      <w:t xml:space="preserve">                                  CNPJ 55.428.072/0001-26</w:t>
    </w:r>
  </w:p>
  <w:p w:rsidR="00BF23D4" w:rsidRDefault="00BF23D4" w:rsidP="003B2C34">
    <w:pPr>
      <w:pBdr>
        <w:bottom w:val="single" w:sz="12" w:space="1" w:color="auto"/>
      </w:pBdr>
      <w:jc w:val="center"/>
      <w:rPr>
        <w:rFonts w:ascii="Arial" w:hAnsi="Arial" w:cs="Arial"/>
        <w:sz w:val="16"/>
        <w:szCs w:val="16"/>
      </w:rPr>
    </w:pPr>
  </w:p>
  <w:p w:rsidR="00BF23D4" w:rsidRDefault="00BF23D4" w:rsidP="003B2C34">
    <w:pPr>
      <w:pBdr>
        <w:bottom w:val="single" w:sz="12" w:space="1" w:color="auto"/>
      </w:pBdr>
      <w:jc w:val="center"/>
      <w:rPr>
        <w:rFonts w:ascii="Arial" w:hAnsi="Arial" w:cs="Arial"/>
        <w:sz w:val="16"/>
        <w:szCs w:val="16"/>
      </w:rPr>
    </w:pPr>
  </w:p>
  <w:p w:rsidR="00BF23D4" w:rsidRDefault="00BF23D4" w:rsidP="003B2C34">
    <w:pPr>
      <w:jc w:val="right"/>
      <w:rPr>
        <w:rFonts w:ascii="Arial" w:hAnsi="Arial" w:cs="Arial"/>
        <w:color w:val="FF0000"/>
        <w:sz w:val="16"/>
        <w:szCs w:val="16"/>
      </w:rPr>
    </w:pPr>
  </w:p>
  <w:p w:rsidR="00BF23D4" w:rsidRPr="003B2C34" w:rsidRDefault="00BF23D4" w:rsidP="003B2C34">
    <w:pPr>
      <w:jc w:val="right"/>
      <w:rPr>
        <w:rFonts w:ascii="Arial" w:hAnsi="Arial" w:cs="Arial"/>
        <w:color w:val="FF0000"/>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42BCF"/>
    <w:multiLevelType w:val="hybridMultilevel"/>
    <w:tmpl w:val="EB62D65A"/>
    <w:lvl w:ilvl="0" w:tplc="6CB4AA2C">
      <w:start w:val="1"/>
      <w:numFmt w:val="decimal"/>
      <w:lvlText w:val="%1."/>
      <w:lvlJc w:val="left"/>
      <w:pPr>
        <w:tabs>
          <w:tab w:val="num" w:pos="1440"/>
        </w:tabs>
        <w:ind w:left="1440" w:hanging="360"/>
      </w:pPr>
      <w:rPr>
        <w:rFonts w:hint="default"/>
      </w:rPr>
    </w:lvl>
    <w:lvl w:ilvl="1" w:tplc="04160019" w:tentative="1">
      <w:start w:val="1"/>
      <w:numFmt w:val="lowerLetter"/>
      <w:lvlText w:val="%2."/>
      <w:lvlJc w:val="left"/>
      <w:pPr>
        <w:tabs>
          <w:tab w:val="num" w:pos="2160"/>
        </w:tabs>
        <w:ind w:left="2160" w:hanging="360"/>
      </w:pPr>
    </w:lvl>
    <w:lvl w:ilvl="2" w:tplc="0416001B" w:tentative="1">
      <w:start w:val="1"/>
      <w:numFmt w:val="lowerRoman"/>
      <w:lvlText w:val="%3."/>
      <w:lvlJc w:val="right"/>
      <w:pPr>
        <w:tabs>
          <w:tab w:val="num" w:pos="2880"/>
        </w:tabs>
        <w:ind w:left="2880" w:hanging="180"/>
      </w:pPr>
    </w:lvl>
    <w:lvl w:ilvl="3" w:tplc="0416000F" w:tentative="1">
      <w:start w:val="1"/>
      <w:numFmt w:val="decimal"/>
      <w:lvlText w:val="%4."/>
      <w:lvlJc w:val="left"/>
      <w:pPr>
        <w:tabs>
          <w:tab w:val="num" w:pos="3600"/>
        </w:tabs>
        <w:ind w:left="3600" w:hanging="360"/>
      </w:pPr>
    </w:lvl>
    <w:lvl w:ilvl="4" w:tplc="04160019" w:tentative="1">
      <w:start w:val="1"/>
      <w:numFmt w:val="lowerLetter"/>
      <w:lvlText w:val="%5."/>
      <w:lvlJc w:val="left"/>
      <w:pPr>
        <w:tabs>
          <w:tab w:val="num" w:pos="4320"/>
        </w:tabs>
        <w:ind w:left="4320" w:hanging="360"/>
      </w:pPr>
    </w:lvl>
    <w:lvl w:ilvl="5" w:tplc="0416001B" w:tentative="1">
      <w:start w:val="1"/>
      <w:numFmt w:val="lowerRoman"/>
      <w:lvlText w:val="%6."/>
      <w:lvlJc w:val="right"/>
      <w:pPr>
        <w:tabs>
          <w:tab w:val="num" w:pos="5040"/>
        </w:tabs>
        <w:ind w:left="5040" w:hanging="180"/>
      </w:pPr>
    </w:lvl>
    <w:lvl w:ilvl="6" w:tplc="0416000F" w:tentative="1">
      <w:start w:val="1"/>
      <w:numFmt w:val="decimal"/>
      <w:lvlText w:val="%7."/>
      <w:lvlJc w:val="left"/>
      <w:pPr>
        <w:tabs>
          <w:tab w:val="num" w:pos="5760"/>
        </w:tabs>
        <w:ind w:left="5760" w:hanging="360"/>
      </w:pPr>
    </w:lvl>
    <w:lvl w:ilvl="7" w:tplc="04160019" w:tentative="1">
      <w:start w:val="1"/>
      <w:numFmt w:val="lowerLetter"/>
      <w:lvlText w:val="%8."/>
      <w:lvlJc w:val="left"/>
      <w:pPr>
        <w:tabs>
          <w:tab w:val="num" w:pos="6480"/>
        </w:tabs>
        <w:ind w:left="6480" w:hanging="360"/>
      </w:pPr>
    </w:lvl>
    <w:lvl w:ilvl="8" w:tplc="0416001B" w:tentative="1">
      <w:start w:val="1"/>
      <w:numFmt w:val="lowerRoman"/>
      <w:lvlText w:val="%9."/>
      <w:lvlJc w:val="right"/>
      <w:pPr>
        <w:tabs>
          <w:tab w:val="num" w:pos="7200"/>
        </w:tabs>
        <w:ind w:left="7200" w:hanging="180"/>
      </w:pPr>
    </w:lvl>
  </w:abstractNum>
  <w:abstractNum w:abstractNumId="1">
    <w:nsid w:val="02745621"/>
    <w:multiLevelType w:val="multilevel"/>
    <w:tmpl w:val="DE0ACDBC"/>
    <w:lvl w:ilvl="0">
      <w:start w:val="5"/>
      <w:numFmt w:val="decimal"/>
      <w:lvlText w:val="%1"/>
      <w:lvlJc w:val="left"/>
      <w:pPr>
        <w:ind w:left="480" w:hanging="480"/>
      </w:pPr>
      <w:rPr>
        <w:rFonts w:hint="default"/>
      </w:rPr>
    </w:lvl>
    <w:lvl w:ilvl="1">
      <w:start w:val="2"/>
      <w:numFmt w:val="decimal"/>
      <w:lvlText w:val="%1.%2"/>
      <w:lvlJc w:val="left"/>
      <w:pPr>
        <w:ind w:left="944" w:hanging="480"/>
      </w:pPr>
      <w:rPr>
        <w:rFonts w:hint="default"/>
      </w:rPr>
    </w:lvl>
    <w:lvl w:ilvl="2">
      <w:start w:val="1"/>
      <w:numFmt w:val="decimal"/>
      <w:lvlText w:val="%1.%2.%3"/>
      <w:lvlJc w:val="left"/>
      <w:pPr>
        <w:ind w:left="1648" w:hanging="720"/>
      </w:pPr>
      <w:rPr>
        <w:rFonts w:hint="default"/>
      </w:rPr>
    </w:lvl>
    <w:lvl w:ilvl="3">
      <w:start w:val="1"/>
      <w:numFmt w:val="decimal"/>
      <w:lvlText w:val="%1.%2.%3.%4"/>
      <w:lvlJc w:val="left"/>
      <w:pPr>
        <w:ind w:left="2112" w:hanging="720"/>
      </w:pPr>
      <w:rPr>
        <w:rFonts w:hint="default"/>
      </w:rPr>
    </w:lvl>
    <w:lvl w:ilvl="4">
      <w:start w:val="1"/>
      <w:numFmt w:val="decimal"/>
      <w:lvlText w:val="%1.%2.%3.%4.%5"/>
      <w:lvlJc w:val="left"/>
      <w:pPr>
        <w:ind w:left="2936" w:hanging="1080"/>
      </w:pPr>
      <w:rPr>
        <w:rFonts w:hint="default"/>
      </w:rPr>
    </w:lvl>
    <w:lvl w:ilvl="5">
      <w:start w:val="1"/>
      <w:numFmt w:val="decimal"/>
      <w:lvlText w:val="%1.%2.%3.%4.%5.%6"/>
      <w:lvlJc w:val="left"/>
      <w:pPr>
        <w:ind w:left="3400" w:hanging="1080"/>
      </w:pPr>
      <w:rPr>
        <w:rFonts w:hint="default"/>
      </w:rPr>
    </w:lvl>
    <w:lvl w:ilvl="6">
      <w:start w:val="1"/>
      <w:numFmt w:val="decimal"/>
      <w:lvlText w:val="%1.%2.%3.%4.%5.%6.%7"/>
      <w:lvlJc w:val="left"/>
      <w:pPr>
        <w:ind w:left="4224" w:hanging="1440"/>
      </w:pPr>
      <w:rPr>
        <w:rFonts w:hint="default"/>
      </w:rPr>
    </w:lvl>
    <w:lvl w:ilvl="7">
      <w:start w:val="1"/>
      <w:numFmt w:val="decimal"/>
      <w:lvlText w:val="%1.%2.%3.%4.%5.%6.%7.%8"/>
      <w:lvlJc w:val="left"/>
      <w:pPr>
        <w:ind w:left="4688" w:hanging="1440"/>
      </w:pPr>
      <w:rPr>
        <w:rFonts w:hint="default"/>
      </w:rPr>
    </w:lvl>
    <w:lvl w:ilvl="8">
      <w:start w:val="1"/>
      <w:numFmt w:val="decimal"/>
      <w:lvlText w:val="%1.%2.%3.%4.%5.%6.%7.%8.%9"/>
      <w:lvlJc w:val="left"/>
      <w:pPr>
        <w:ind w:left="5512" w:hanging="1800"/>
      </w:pPr>
      <w:rPr>
        <w:rFonts w:hint="default"/>
      </w:rPr>
    </w:lvl>
  </w:abstractNum>
  <w:abstractNum w:abstractNumId="2">
    <w:nsid w:val="03382CF6"/>
    <w:multiLevelType w:val="multilevel"/>
    <w:tmpl w:val="800A853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3DA04A5"/>
    <w:multiLevelType w:val="hybridMultilevel"/>
    <w:tmpl w:val="985ECD8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
    <w:nsid w:val="040C62DB"/>
    <w:multiLevelType w:val="hybridMultilevel"/>
    <w:tmpl w:val="689A3A50"/>
    <w:lvl w:ilvl="0" w:tplc="0416000F">
      <w:start w:val="1"/>
      <w:numFmt w:val="decimal"/>
      <w:lvlText w:val="%1."/>
      <w:lvlJc w:val="left"/>
      <w:pPr>
        <w:tabs>
          <w:tab w:val="num" w:pos="2490"/>
        </w:tabs>
        <w:ind w:left="2490" w:hanging="360"/>
      </w:pPr>
    </w:lvl>
    <w:lvl w:ilvl="1" w:tplc="04160019" w:tentative="1">
      <w:start w:val="1"/>
      <w:numFmt w:val="lowerLetter"/>
      <w:lvlText w:val="%2."/>
      <w:lvlJc w:val="left"/>
      <w:pPr>
        <w:tabs>
          <w:tab w:val="num" w:pos="3210"/>
        </w:tabs>
        <w:ind w:left="3210" w:hanging="360"/>
      </w:pPr>
    </w:lvl>
    <w:lvl w:ilvl="2" w:tplc="0416001B" w:tentative="1">
      <w:start w:val="1"/>
      <w:numFmt w:val="lowerRoman"/>
      <w:lvlText w:val="%3."/>
      <w:lvlJc w:val="right"/>
      <w:pPr>
        <w:tabs>
          <w:tab w:val="num" w:pos="3930"/>
        </w:tabs>
        <w:ind w:left="3930" w:hanging="180"/>
      </w:pPr>
    </w:lvl>
    <w:lvl w:ilvl="3" w:tplc="0416000F" w:tentative="1">
      <w:start w:val="1"/>
      <w:numFmt w:val="decimal"/>
      <w:lvlText w:val="%4."/>
      <w:lvlJc w:val="left"/>
      <w:pPr>
        <w:tabs>
          <w:tab w:val="num" w:pos="4650"/>
        </w:tabs>
        <w:ind w:left="4650" w:hanging="360"/>
      </w:pPr>
    </w:lvl>
    <w:lvl w:ilvl="4" w:tplc="04160019" w:tentative="1">
      <w:start w:val="1"/>
      <w:numFmt w:val="lowerLetter"/>
      <w:lvlText w:val="%5."/>
      <w:lvlJc w:val="left"/>
      <w:pPr>
        <w:tabs>
          <w:tab w:val="num" w:pos="5370"/>
        </w:tabs>
        <w:ind w:left="5370" w:hanging="360"/>
      </w:pPr>
    </w:lvl>
    <w:lvl w:ilvl="5" w:tplc="0416001B" w:tentative="1">
      <w:start w:val="1"/>
      <w:numFmt w:val="lowerRoman"/>
      <w:lvlText w:val="%6."/>
      <w:lvlJc w:val="right"/>
      <w:pPr>
        <w:tabs>
          <w:tab w:val="num" w:pos="6090"/>
        </w:tabs>
        <w:ind w:left="6090" w:hanging="180"/>
      </w:pPr>
    </w:lvl>
    <w:lvl w:ilvl="6" w:tplc="0416000F" w:tentative="1">
      <w:start w:val="1"/>
      <w:numFmt w:val="decimal"/>
      <w:lvlText w:val="%7."/>
      <w:lvlJc w:val="left"/>
      <w:pPr>
        <w:tabs>
          <w:tab w:val="num" w:pos="6810"/>
        </w:tabs>
        <w:ind w:left="6810" w:hanging="360"/>
      </w:pPr>
    </w:lvl>
    <w:lvl w:ilvl="7" w:tplc="04160019" w:tentative="1">
      <w:start w:val="1"/>
      <w:numFmt w:val="lowerLetter"/>
      <w:lvlText w:val="%8."/>
      <w:lvlJc w:val="left"/>
      <w:pPr>
        <w:tabs>
          <w:tab w:val="num" w:pos="7530"/>
        </w:tabs>
        <w:ind w:left="7530" w:hanging="360"/>
      </w:pPr>
    </w:lvl>
    <w:lvl w:ilvl="8" w:tplc="0416001B" w:tentative="1">
      <w:start w:val="1"/>
      <w:numFmt w:val="lowerRoman"/>
      <w:lvlText w:val="%9."/>
      <w:lvlJc w:val="right"/>
      <w:pPr>
        <w:tabs>
          <w:tab w:val="num" w:pos="8250"/>
        </w:tabs>
        <w:ind w:left="8250" w:hanging="180"/>
      </w:pPr>
    </w:lvl>
  </w:abstractNum>
  <w:abstractNum w:abstractNumId="5">
    <w:nsid w:val="06192FBD"/>
    <w:multiLevelType w:val="hybridMultilevel"/>
    <w:tmpl w:val="64F0CE96"/>
    <w:lvl w:ilvl="0" w:tplc="0416000B">
      <w:start w:val="1"/>
      <w:numFmt w:val="bullet"/>
      <w:lvlText w:val=""/>
      <w:lvlJc w:val="left"/>
      <w:pPr>
        <w:tabs>
          <w:tab w:val="num" w:pos="3060"/>
        </w:tabs>
        <w:ind w:left="3060" w:hanging="360"/>
      </w:pPr>
      <w:rPr>
        <w:rFonts w:ascii="Wingdings" w:hAnsi="Wingdings" w:hint="default"/>
      </w:rPr>
    </w:lvl>
    <w:lvl w:ilvl="1" w:tplc="04160003" w:tentative="1">
      <w:start w:val="1"/>
      <w:numFmt w:val="bullet"/>
      <w:lvlText w:val="o"/>
      <w:lvlJc w:val="left"/>
      <w:pPr>
        <w:tabs>
          <w:tab w:val="num" w:pos="3780"/>
        </w:tabs>
        <w:ind w:left="3780" w:hanging="360"/>
      </w:pPr>
      <w:rPr>
        <w:rFonts w:ascii="Courier New" w:hAnsi="Courier New" w:cs="Courier New" w:hint="default"/>
      </w:rPr>
    </w:lvl>
    <w:lvl w:ilvl="2" w:tplc="04160005" w:tentative="1">
      <w:start w:val="1"/>
      <w:numFmt w:val="bullet"/>
      <w:lvlText w:val=""/>
      <w:lvlJc w:val="left"/>
      <w:pPr>
        <w:tabs>
          <w:tab w:val="num" w:pos="4500"/>
        </w:tabs>
        <w:ind w:left="4500" w:hanging="360"/>
      </w:pPr>
      <w:rPr>
        <w:rFonts w:ascii="Wingdings" w:hAnsi="Wingdings" w:hint="default"/>
      </w:rPr>
    </w:lvl>
    <w:lvl w:ilvl="3" w:tplc="04160001" w:tentative="1">
      <w:start w:val="1"/>
      <w:numFmt w:val="bullet"/>
      <w:lvlText w:val=""/>
      <w:lvlJc w:val="left"/>
      <w:pPr>
        <w:tabs>
          <w:tab w:val="num" w:pos="5220"/>
        </w:tabs>
        <w:ind w:left="5220" w:hanging="360"/>
      </w:pPr>
      <w:rPr>
        <w:rFonts w:ascii="Symbol" w:hAnsi="Symbol" w:hint="default"/>
      </w:rPr>
    </w:lvl>
    <w:lvl w:ilvl="4" w:tplc="04160003" w:tentative="1">
      <w:start w:val="1"/>
      <w:numFmt w:val="bullet"/>
      <w:lvlText w:val="o"/>
      <w:lvlJc w:val="left"/>
      <w:pPr>
        <w:tabs>
          <w:tab w:val="num" w:pos="5940"/>
        </w:tabs>
        <w:ind w:left="5940" w:hanging="360"/>
      </w:pPr>
      <w:rPr>
        <w:rFonts w:ascii="Courier New" w:hAnsi="Courier New" w:cs="Courier New" w:hint="default"/>
      </w:rPr>
    </w:lvl>
    <w:lvl w:ilvl="5" w:tplc="04160005" w:tentative="1">
      <w:start w:val="1"/>
      <w:numFmt w:val="bullet"/>
      <w:lvlText w:val=""/>
      <w:lvlJc w:val="left"/>
      <w:pPr>
        <w:tabs>
          <w:tab w:val="num" w:pos="6660"/>
        </w:tabs>
        <w:ind w:left="6660" w:hanging="360"/>
      </w:pPr>
      <w:rPr>
        <w:rFonts w:ascii="Wingdings" w:hAnsi="Wingdings" w:hint="default"/>
      </w:rPr>
    </w:lvl>
    <w:lvl w:ilvl="6" w:tplc="04160001" w:tentative="1">
      <w:start w:val="1"/>
      <w:numFmt w:val="bullet"/>
      <w:lvlText w:val=""/>
      <w:lvlJc w:val="left"/>
      <w:pPr>
        <w:tabs>
          <w:tab w:val="num" w:pos="7380"/>
        </w:tabs>
        <w:ind w:left="7380" w:hanging="360"/>
      </w:pPr>
      <w:rPr>
        <w:rFonts w:ascii="Symbol" w:hAnsi="Symbol" w:hint="default"/>
      </w:rPr>
    </w:lvl>
    <w:lvl w:ilvl="7" w:tplc="04160003" w:tentative="1">
      <w:start w:val="1"/>
      <w:numFmt w:val="bullet"/>
      <w:lvlText w:val="o"/>
      <w:lvlJc w:val="left"/>
      <w:pPr>
        <w:tabs>
          <w:tab w:val="num" w:pos="8100"/>
        </w:tabs>
        <w:ind w:left="8100" w:hanging="360"/>
      </w:pPr>
      <w:rPr>
        <w:rFonts w:ascii="Courier New" w:hAnsi="Courier New" w:cs="Courier New" w:hint="default"/>
      </w:rPr>
    </w:lvl>
    <w:lvl w:ilvl="8" w:tplc="04160005" w:tentative="1">
      <w:start w:val="1"/>
      <w:numFmt w:val="bullet"/>
      <w:lvlText w:val=""/>
      <w:lvlJc w:val="left"/>
      <w:pPr>
        <w:tabs>
          <w:tab w:val="num" w:pos="8820"/>
        </w:tabs>
        <w:ind w:left="8820" w:hanging="360"/>
      </w:pPr>
      <w:rPr>
        <w:rFonts w:ascii="Wingdings" w:hAnsi="Wingdings" w:hint="default"/>
      </w:rPr>
    </w:lvl>
  </w:abstractNum>
  <w:abstractNum w:abstractNumId="6">
    <w:nsid w:val="06D07AD4"/>
    <w:multiLevelType w:val="hybridMultilevel"/>
    <w:tmpl w:val="D60E92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0BBB31EF"/>
    <w:multiLevelType w:val="hybridMultilevel"/>
    <w:tmpl w:val="7932E5A2"/>
    <w:lvl w:ilvl="0" w:tplc="A7980DF2">
      <w:numFmt w:val="bullet"/>
      <w:lvlText w:val="-"/>
      <w:lvlJc w:val="left"/>
      <w:pPr>
        <w:tabs>
          <w:tab w:val="num" w:pos="1665"/>
        </w:tabs>
        <w:ind w:left="1665" w:hanging="960"/>
      </w:pPr>
      <w:rPr>
        <w:rFonts w:ascii="Times New Roman" w:eastAsia="Times New Roman" w:hAnsi="Times New Roman" w:cs="Times New Roman" w:hint="default"/>
      </w:rPr>
    </w:lvl>
    <w:lvl w:ilvl="1" w:tplc="04160003" w:tentative="1">
      <w:start w:val="1"/>
      <w:numFmt w:val="bullet"/>
      <w:lvlText w:val="o"/>
      <w:lvlJc w:val="left"/>
      <w:pPr>
        <w:tabs>
          <w:tab w:val="num" w:pos="1785"/>
        </w:tabs>
        <w:ind w:left="1785" w:hanging="360"/>
      </w:pPr>
      <w:rPr>
        <w:rFonts w:ascii="Courier New" w:hAnsi="Courier New" w:hint="default"/>
      </w:rPr>
    </w:lvl>
    <w:lvl w:ilvl="2" w:tplc="04160005" w:tentative="1">
      <w:start w:val="1"/>
      <w:numFmt w:val="bullet"/>
      <w:lvlText w:val=""/>
      <w:lvlJc w:val="left"/>
      <w:pPr>
        <w:tabs>
          <w:tab w:val="num" w:pos="2505"/>
        </w:tabs>
        <w:ind w:left="2505" w:hanging="360"/>
      </w:pPr>
      <w:rPr>
        <w:rFonts w:ascii="Wingdings" w:hAnsi="Wingdings" w:hint="default"/>
      </w:rPr>
    </w:lvl>
    <w:lvl w:ilvl="3" w:tplc="04160001" w:tentative="1">
      <w:start w:val="1"/>
      <w:numFmt w:val="bullet"/>
      <w:lvlText w:val=""/>
      <w:lvlJc w:val="left"/>
      <w:pPr>
        <w:tabs>
          <w:tab w:val="num" w:pos="3225"/>
        </w:tabs>
        <w:ind w:left="3225" w:hanging="360"/>
      </w:pPr>
      <w:rPr>
        <w:rFonts w:ascii="Symbol" w:hAnsi="Symbol" w:hint="default"/>
      </w:rPr>
    </w:lvl>
    <w:lvl w:ilvl="4" w:tplc="04160003" w:tentative="1">
      <w:start w:val="1"/>
      <w:numFmt w:val="bullet"/>
      <w:lvlText w:val="o"/>
      <w:lvlJc w:val="left"/>
      <w:pPr>
        <w:tabs>
          <w:tab w:val="num" w:pos="3945"/>
        </w:tabs>
        <w:ind w:left="3945" w:hanging="360"/>
      </w:pPr>
      <w:rPr>
        <w:rFonts w:ascii="Courier New" w:hAnsi="Courier New" w:hint="default"/>
      </w:rPr>
    </w:lvl>
    <w:lvl w:ilvl="5" w:tplc="04160005" w:tentative="1">
      <w:start w:val="1"/>
      <w:numFmt w:val="bullet"/>
      <w:lvlText w:val=""/>
      <w:lvlJc w:val="left"/>
      <w:pPr>
        <w:tabs>
          <w:tab w:val="num" w:pos="4665"/>
        </w:tabs>
        <w:ind w:left="4665" w:hanging="360"/>
      </w:pPr>
      <w:rPr>
        <w:rFonts w:ascii="Wingdings" w:hAnsi="Wingdings" w:hint="default"/>
      </w:rPr>
    </w:lvl>
    <w:lvl w:ilvl="6" w:tplc="04160001" w:tentative="1">
      <w:start w:val="1"/>
      <w:numFmt w:val="bullet"/>
      <w:lvlText w:val=""/>
      <w:lvlJc w:val="left"/>
      <w:pPr>
        <w:tabs>
          <w:tab w:val="num" w:pos="5385"/>
        </w:tabs>
        <w:ind w:left="5385" w:hanging="360"/>
      </w:pPr>
      <w:rPr>
        <w:rFonts w:ascii="Symbol" w:hAnsi="Symbol" w:hint="default"/>
      </w:rPr>
    </w:lvl>
    <w:lvl w:ilvl="7" w:tplc="04160003" w:tentative="1">
      <w:start w:val="1"/>
      <w:numFmt w:val="bullet"/>
      <w:lvlText w:val="o"/>
      <w:lvlJc w:val="left"/>
      <w:pPr>
        <w:tabs>
          <w:tab w:val="num" w:pos="6105"/>
        </w:tabs>
        <w:ind w:left="6105" w:hanging="360"/>
      </w:pPr>
      <w:rPr>
        <w:rFonts w:ascii="Courier New" w:hAnsi="Courier New" w:hint="default"/>
      </w:rPr>
    </w:lvl>
    <w:lvl w:ilvl="8" w:tplc="04160005" w:tentative="1">
      <w:start w:val="1"/>
      <w:numFmt w:val="bullet"/>
      <w:lvlText w:val=""/>
      <w:lvlJc w:val="left"/>
      <w:pPr>
        <w:tabs>
          <w:tab w:val="num" w:pos="6825"/>
        </w:tabs>
        <w:ind w:left="6825" w:hanging="360"/>
      </w:pPr>
      <w:rPr>
        <w:rFonts w:ascii="Wingdings" w:hAnsi="Wingdings" w:hint="default"/>
      </w:rPr>
    </w:lvl>
  </w:abstractNum>
  <w:abstractNum w:abstractNumId="8">
    <w:nsid w:val="0C4558D0"/>
    <w:multiLevelType w:val="hybridMultilevel"/>
    <w:tmpl w:val="53041002"/>
    <w:lvl w:ilvl="0" w:tplc="7E3E8BF2">
      <w:start w:val="30"/>
      <w:numFmt w:val="bullet"/>
      <w:lvlText w:val="-"/>
      <w:lvlJc w:val="left"/>
      <w:pPr>
        <w:tabs>
          <w:tab w:val="num" w:pos="1065"/>
        </w:tabs>
        <w:ind w:left="1065" w:hanging="360"/>
      </w:pPr>
      <w:rPr>
        <w:rFonts w:ascii="Times New Roman" w:eastAsia="Times New Roman" w:hAnsi="Times New Roman" w:cs="Times New Roman" w:hint="default"/>
      </w:rPr>
    </w:lvl>
    <w:lvl w:ilvl="1" w:tplc="04160003" w:tentative="1">
      <w:start w:val="1"/>
      <w:numFmt w:val="bullet"/>
      <w:lvlText w:val="o"/>
      <w:lvlJc w:val="left"/>
      <w:pPr>
        <w:tabs>
          <w:tab w:val="num" w:pos="1785"/>
        </w:tabs>
        <w:ind w:left="1785" w:hanging="360"/>
      </w:pPr>
      <w:rPr>
        <w:rFonts w:ascii="Courier New" w:hAnsi="Courier New" w:hint="default"/>
      </w:rPr>
    </w:lvl>
    <w:lvl w:ilvl="2" w:tplc="04160005" w:tentative="1">
      <w:start w:val="1"/>
      <w:numFmt w:val="bullet"/>
      <w:lvlText w:val=""/>
      <w:lvlJc w:val="left"/>
      <w:pPr>
        <w:tabs>
          <w:tab w:val="num" w:pos="2505"/>
        </w:tabs>
        <w:ind w:left="2505" w:hanging="360"/>
      </w:pPr>
      <w:rPr>
        <w:rFonts w:ascii="Wingdings" w:hAnsi="Wingdings" w:hint="default"/>
      </w:rPr>
    </w:lvl>
    <w:lvl w:ilvl="3" w:tplc="04160001" w:tentative="1">
      <w:start w:val="1"/>
      <w:numFmt w:val="bullet"/>
      <w:lvlText w:val=""/>
      <w:lvlJc w:val="left"/>
      <w:pPr>
        <w:tabs>
          <w:tab w:val="num" w:pos="3225"/>
        </w:tabs>
        <w:ind w:left="3225" w:hanging="360"/>
      </w:pPr>
      <w:rPr>
        <w:rFonts w:ascii="Symbol" w:hAnsi="Symbol" w:hint="default"/>
      </w:rPr>
    </w:lvl>
    <w:lvl w:ilvl="4" w:tplc="04160003" w:tentative="1">
      <w:start w:val="1"/>
      <w:numFmt w:val="bullet"/>
      <w:lvlText w:val="o"/>
      <w:lvlJc w:val="left"/>
      <w:pPr>
        <w:tabs>
          <w:tab w:val="num" w:pos="3945"/>
        </w:tabs>
        <w:ind w:left="3945" w:hanging="360"/>
      </w:pPr>
      <w:rPr>
        <w:rFonts w:ascii="Courier New" w:hAnsi="Courier New" w:hint="default"/>
      </w:rPr>
    </w:lvl>
    <w:lvl w:ilvl="5" w:tplc="04160005" w:tentative="1">
      <w:start w:val="1"/>
      <w:numFmt w:val="bullet"/>
      <w:lvlText w:val=""/>
      <w:lvlJc w:val="left"/>
      <w:pPr>
        <w:tabs>
          <w:tab w:val="num" w:pos="4665"/>
        </w:tabs>
        <w:ind w:left="4665" w:hanging="360"/>
      </w:pPr>
      <w:rPr>
        <w:rFonts w:ascii="Wingdings" w:hAnsi="Wingdings" w:hint="default"/>
      </w:rPr>
    </w:lvl>
    <w:lvl w:ilvl="6" w:tplc="04160001" w:tentative="1">
      <w:start w:val="1"/>
      <w:numFmt w:val="bullet"/>
      <w:lvlText w:val=""/>
      <w:lvlJc w:val="left"/>
      <w:pPr>
        <w:tabs>
          <w:tab w:val="num" w:pos="5385"/>
        </w:tabs>
        <w:ind w:left="5385" w:hanging="360"/>
      </w:pPr>
      <w:rPr>
        <w:rFonts w:ascii="Symbol" w:hAnsi="Symbol" w:hint="default"/>
      </w:rPr>
    </w:lvl>
    <w:lvl w:ilvl="7" w:tplc="04160003" w:tentative="1">
      <w:start w:val="1"/>
      <w:numFmt w:val="bullet"/>
      <w:lvlText w:val="o"/>
      <w:lvlJc w:val="left"/>
      <w:pPr>
        <w:tabs>
          <w:tab w:val="num" w:pos="6105"/>
        </w:tabs>
        <w:ind w:left="6105" w:hanging="360"/>
      </w:pPr>
      <w:rPr>
        <w:rFonts w:ascii="Courier New" w:hAnsi="Courier New" w:hint="default"/>
      </w:rPr>
    </w:lvl>
    <w:lvl w:ilvl="8" w:tplc="04160005" w:tentative="1">
      <w:start w:val="1"/>
      <w:numFmt w:val="bullet"/>
      <w:lvlText w:val=""/>
      <w:lvlJc w:val="left"/>
      <w:pPr>
        <w:tabs>
          <w:tab w:val="num" w:pos="6825"/>
        </w:tabs>
        <w:ind w:left="6825" w:hanging="360"/>
      </w:pPr>
      <w:rPr>
        <w:rFonts w:ascii="Wingdings" w:hAnsi="Wingdings" w:hint="default"/>
      </w:rPr>
    </w:lvl>
  </w:abstractNum>
  <w:abstractNum w:abstractNumId="9">
    <w:nsid w:val="103027E0"/>
    <w:multiLevelType w:val="hybridMultilevel"/>
    <w:tmpl w:val="E402E1B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11674B33"/>
    <w:multiLevelType w:val="hybridMultilevel"/>
    <w:tmpl w:val="BDAAB81A"/>
    <w:lvl w:ilvl="0" w:tplc="4F502EE6">
      <w:numFmt w:val="bullet"/>
      <w:lvlText w:val=""/>
      <w:lvlJc w:val="left"/>
      <w:pPr>
        <w:ind w:left="1080" w:hanging="360"/>
      </w:pPr>
      <w:rPr>
        <w:rFonts w:ascii="Symbol" w:eastAsia="Times New Roman" w:hAnsi="Symbol" w:cs="Times New Roman"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1">
    <w:nsid w:val="19F04956"/>
    <w:multiLevelType w:val="multilevel"/>
    <w:tmpl w:val="491C4224"/>
    <w:lvl w:ilvl="0">
      <w:start w:val="5"/>
      <w:numFmt w:val="decimal"/>
      <w:lvlText w:val="%1."/>
      <w:lvlJc w:val="left"/>
      <w:pPr>
        <w:ind w:left="540" w:hanging="540"/>
      </w:pPr>
      <w:rPr>
        <w:rFonts w:ascii="Times New Roman" w:hAnsi="Times New Roman" w:cs="Times New Roman" w:hint="default"/>
        <w:b/>
        <w:sz w:val="24"/>
      </w:rPr>
    </w:lvl>
    <w:lvl w:ilvl="1">
      <w:start w:val="4"/>
      <w:numFmt w:val="decimal"/>
      <w:lvlText w:val="%1.%2."/>
      <w:lvlJc w:val="left"/>
      <w:pPr>
        <w:ind w:left="720" w:hanging="720"/>
      </w:pPr>
      <w:rPr>
        <w:rFonts w:ascii="Times New Roman" w:hAnsi="Times New Roman" w:cs="Times New Roman" w:hint="default"/>
        <w:b w:val="0"/>
        <w:sz w:val="24"/>
      </w:rPr>
    </w:lvl>
    <w:lvl w:ilvl="2">
      <w:start w:val="1"/>
      <w:numFmt w:val="decimal"/>
      <w:lvlText w:val="%1.%2.%3."/>
      <w:lvlJc w:val="left"/>
      <w:pPr>
        <w:ind w:left="720" w:hanging="720"/>
      </w:pPr>
      <w:rPr>
        <w:rFonts w:ascii="Times New Roman" w:hAnsi="Times New Roman" w:cs="Times New Roman" w:hint="default"/>
        <w:b w:val="0"/>
        <w:sz w:val="24"/>
      </w:rPr>
    </w:lvl>
    <w:lvl w:ilvl="3">
      <w:start w:val="1"/>
      <w:numFmt w:val="decimal"/>
      <w:lvlText w:val="%1.%2.%3.%4."/>
      <w:lvlJc w:val="left"/>
      <w:pPr>
        <w:ind w:left="1080" w:hanging="1080"/>
      </w:pPr>
      <w:rPr>
        <w:rFonts w:ascii="Times New Roman" w:hAnsi="Times New Roman" w:cs="Times New Roman" w:hint="default"/>
        <w:b w:val="0"/>
        <w:sz w:val="24"/>
      </w:rPr>
    </w:lvl>
    <w:lvl w:ilvl="4">
      <w:start w:val="1"/>
      <w:numFmt w:val="decimal"/>
      <w:lvlText w:val="%1.%2.%3.%4.%5."/>
      <w:lvlJc w:val="left"/>
      <w:pPr>
        <w:ind w:left="1080" w:hanging="1080"/>
      </w:pPr>
      <w:rPr>
        <w:rFonts w:ascii="Times New Roman" w:hAnsi="Times New Roman" w:cs="Times New Roman" w:hint="default"/>
        <w:b w:val="0"/>
        <w:sz w:val="24"/>
      </w:rPr>
    </w:lvl>
    <w:lvl w:ilvl="5">
      <w:start w:val="1"/>
      <w:numFmt w:val="decimal"/>
      <w:lvlText w:val="%1.%2.%3.%4.%5.%6."/>
      <w:lvlJc w:val="left"/>
      <w:pPr>
        <w:ind w:left="1440" w:hanging="1440"/>
      </w:pPr>
      <w:rPr>
        <w:rFonts w:ascii="Times New Roman" w:hAnsi="Times New Roman" w:cs="Times New Roman" w:hint="default"/>
        <w:b w:val="0"/>
        <w:sz w:val="24"/>
      </w:rPr>
    </w:lvl>
    <w:lvl w:ilvl="6">
      <w:start w:val="1"/>
      <w:numFmt w:val="decimal"/>
      <w:lvlText w:val="%1.%2.%3.%4.%5.%6.%7."/>
      <w:lvlJc w:val="left"/>
      <w:pPr>
        <w:ind w:left="1440" w:hanging="1440"/>
      </w:pPr>
      <w:rPr>
        <w:rFonts w:ascii="Times New Roman" w:hAnsi="Times New Roman" w:cs="Times New Roman" w:hint="default"/>
        <w:b w:val="0"/>
        <w:sz w:val="24"/>
      </w:rPr>
    </w:lvl>
    <w:lvl w:ilvl="7">
      <w:start w:val="1"/>
      <w:numFmt w:val="decimal"/>
      <w:lvlText w:val="%1.%2.%3.%4.%5.%6.%7.%8."/>
      <w:lvlJc w:val="left"/>
      <w:pPr>
        <w:ind w:left="1800" w:hanging="1800"/>
      </w:pPr>
      <w:rPr>
        <w:rFonts w:ascii="Times New Roman" w:hAnsi="Times New Roman" w:cs="Times New Roman" w:hint="default"/>
        <w:b w:val="0"/>
        <w:sz w:val="24"/>
      </w:rPr>
    </w:lvl>
    <w:lvl w:ilvl="8">
      <w:start w:val="1"/>
      <w:numFmt w:val="decimal"/>
      <w:lvlText w:val="%1.%2.%3.%4.%5.%6.%7.%8.%9."/>
      <w:lvlJc w:val="left"/>
      <w:pPr>
        <w:ind w:left="1800" w:hanging="1800"/>
      </w:pPr>
      <w:rPr>
        <w:rFonts w:ascii="Times New Roman" w:hAnsi="Times New Roman" w:cs="Times New Roman" w:hint="default"/>
        <w:b w:val="0"/>
        <w:sz w:val="24"/>
      </w:rPr>
    </w:lvl>
  </w:abstractNum>
  <w:abstractNum w:abstractNumId="12">
    <w:nsid w:val="19F32D5C"/>
    <w:multiLevelType w:val="multilevel"/>
    <w:tmpl w:val="36EEC72C"/>
    <w:lvl w:ilvl="0">
      <w:start w:val="1"/>
      <w:numFmt w:val="decimal"/>
      <w:lvlText w:val="%1."/>
      <w:lvlJc w:val="left"/>
      <w:pPr>
        <w:ind w:left="928" w:hanging="360"/>
      </w:pPr>
      <w:rPr>
        <w:rFonts w:hint="default"/>
        <w:b/>
      </w:rPr>
    </w:lvl>
    <w:lvl w:ilvl="1">
      <w:start w:val="1"/>
      <w:numFmt w:val="decimal"/>
      <w:isLgl/>
      <w:lvlText w:val="%1.%2."/>
      <w:lvlJc w:val="left"/>
      <w:pPr>
        <w:ind w:left="1808" w:hanging="390"/>
      </w:pPr>
      <w:rPr>
        <w:rFonts w:ascii="Times New Roman" w:hAnsi="Times New Roman" w:cs="Times New Roman" w:hint="default"/>
        <w:b w:val="0"/>
      </w:rPr>
    </w:lvl>
    <w:lvl w:ilvl="2">
      <w:start w:val="1"/>
      <w:numFmt w:val="decimal"/>
      <w:isLgl/>
      <w:lvlText w:val="%1.%2.%3."/>
      <w:lvlJc w:val="left"/>
      <w:pPr>
        <w:ind w:left="1146" w:hanging="720"/>
      </w:pPr>
      <w:rPr>
        <w:rFonts w:ascii="Arial" w:hAnsi="Arial" w:cs="Arial" w:hint="default"/>
        <w:b w:val="0"/>
        <w:sz w:val="20"/>
      </w:rPr>
    </w:lvl>
    <w:lvl w:ilvl="3">
      <w:start w:val="1"/>
      <w:numFmt w:val="decimal"/>
      <w:isLgl/>
      <w:lvlText w:val="%1.%2.%3.%4."/>
      <w:lvlJc w:val="left"/>
      <w:pPr>
        <w:ind w:left="1997" w:hanging="720"/>
      </w:pPr>
      <w:rPr>
        <w:rFonts w:ascii="Arial" w:hAnsi="Arial" w:cs="Arial" w:hint="default"/>
        <w:b w:val="0"/>
        <w:sz w:val="20"/>
      </w:rPr>
    </w:lvl>
    <w:lvl w:ilvl="4">
      <w:start w:val="1"/>
      <w:numFmt w:val="decimal"/>
      <w:isLgl/>
      <w:lvlText w:val="%1.%2.%3.%4.%5."/>
      <w:lvlJc w:val="left"/>
      <w:pPr>
        <w:ind w:left="5051" w:hanging="1080"/>
      </w:pPr>
      <w:rPr>
        <w:rFonts w:ascii="Arial" w:hAnsi="Arial" w:cs="Arial" w:hint="default"/>
        <w:b/>
      </w:rPr>
    </w:lvl>
    <w:lvl w:ilvl="5">
      <w:start w:val="1"/>
      <w:numFmt w:val="decimal"/>
      <w:isLgl/>
      <w:lvlText w:val="%1.%2.%3.%4.%5.%6."/>
      <w:lvlJc w:val="left"/>
      <w:pPr>
        <w:ind w:left="5902" w:hanging="1080"/>
      </w:pPr>
      <w:rPr>
        <w:rFonts w:ascii="Arial" w:hAnsi="Arial" w:cs="Arial" w:hint="default"/>
        <w:b/>
      </w:rPr>
    </w:lvl>
    <w:lvl w:ilvl="6">
      <w:start w:val="1"/>
      <w:numFmt w:val="decimal"/>
      <w:isLgl/>
      <w:lvlText w:val="%1.%2.%3.%4.%5.%6.%7."/>
      <w:lvlJc w:val="left"/>
      <w:pPr>
        <w:ind w:left="7113" w:hanging="1440"/>
      </w:pPr>
      <w:rPr>
        <w:rFonts w:ascii="Arial" w:hAnsi="Arial" w:cs="Arial" w:hint="default"/>
        <w:b/>
      </w:rPr>
    </w:lvl>
    <w:lvl w:ilvl="7">
      <w:start w:val="1"/>
      <w:numFmt w:val="decimal"/>
      <w:isLgl/>
      <w:lvlText w:val="%1.%2.%3.%4.%5.%6.%7.%8."/>
      <w:lvlJc w:val="left"/>
      <w:pPr>
        <w:ind w:left="7964" w:hanging="1440"/>
      </w:pPr>
      <w:rPr>
        <w:rFonts w:ascii="Arial" w:hAnsi="Arial" w:cs="Arial" w:hint="default"/>
        <w:b/>
      </w:rPr>
    </w:lvl>
    <w:lvl w:ilvl="8">
      <w:start w:val="1"/>
      <w:numFmt w:val="decimal"/>
      <w:isLgl/>
      <w:lvlText w:val="%1.%2.%3.%4.%5.%6.%7.%8.%9."/>
      <w:lvlJc w:val="left"/>
      <w:pPr>
        <w:ind w:left="9175" w:hanging="1800"/>
      </w:pPr>
      <w:rPr>
        <w:rFonts w:ascii="Arial" w:hAnsi="Arial" w:cs="Arial" w:hint="default"/>
        <w:b/>
      </w:rPr>
    </w:lvl>
  </w:abstractNum>
  <w:abstractNum w:abstractNumId="13">
    <w:nsid w:val="1B164859"/>
    <w:multiLevelType w:val="multilevel"/>
    <w:tmpl w:val="36EEC72C"/>
    <w:lvl w:ilvl="0">
      <w:start w:val="1"/>
      <w:numFmt w:val="decimal"/>
      <w:lvlText w:val="%1."/>
      <w:lvlJc w:val="left"/>
      <w:pPr>
        <w:ind w:left="928" w:hanging="360"/>
      </w:pPr>
      <w:rPr>
        <w:rFonts w:hint="default"/>
        <w:b/>
      </w:rPr>
    </w:lvl>
    <w:lvl w:ilvl="1">
      <w:start w:val="1"/>
      <w:numFmt w:val="decimal"/>
      <w:isLgl/>
      <w:lvlText w:val="%1.%2."/>
      <w:lvlJc w:val="left"/>
      <w:pPr>
        <w:ind w:left="1808" w:hanging="390"/>
      </w:pPr>
      <w:rPr>
        <w:rFonts w:ascii="Times New Roman" w:hAnsi="Times New Roman" w:cs="Times New Roman" w:hint="default"/>
        <w:b w:val="0"/>
      </w:rPr>
    </w:lvl>
    <w:lvl w:ilvl="2">
      <w:start w:val="1"/>
      <w:numFmt w:val="decimal"/>
      <w:isLgl/>
      <w:lvlText w:val="%1.%2.%3."/>
      <w:lvlJc w:val="left"/>
      <w:pPr>
        <w:ind w:left="1146" w:hanging="720"/>
      </w:pPr>
      <w:rPr>
        <w:rFonts w:ascii="Arial" w:hAnsi="Arial" w:cs="Arial" w:hint="default"/>
        <w:b w:val="0"/>
        <w:sz w:val="20"/>
      </w:rPr>
    </w:lvl>
    <w:lvl w:ilvl="3">
      <w:start w:val="1"/>
      <w:numFmt w:val="decimal"/>
      <w:isLgl/>
      <w:lvlText w:val="%1.%2.%3.%4."/>
      <w:lvlJc w:val="left"/>
      <w:pPr>
        <w:ind w:left="1997" w:hanging="720"/>
      </w:pPr>
      <w:rPr>
        <w:rFonts w:ascii="Arial" w:hAnsi="Arial" w:cs="Arial" w:hint="default"/>
        <w:b w:val="0"/>
        <w:sz w:val="20"/>
      </w:rPr>
    </w:lvl>
    <w:lvl w:ilvl="4">
      <w:start w:val="1"/>
      <w:numFmt w:val="decimal"/>
      <w:isLgl/>
      <w:lvlText w:val="%1.%2.%3.%4.%5."/>
      <w:lvlJc w:val="left"/>
      <w:pPr>
        <w:ind w:left="5051" w:hanging="1080"/>
      </w:pPr>
      <w:rPr>
        <w:rFonts w:ascii="Arial" w:hAnsi="Arial" w:cs="Arial" w:hint="default"/>
        <w:b/>
      </w:rPr>
    </w:lvl>
    <w:lvl w:ilvl="5">
      <w:start w:val="1"/>
      <w:numFmt w:val="decimal"/>
      <w:isLgl/>
      <w:lvlText w:val="%1.%2.%3.%4.%5.%6."/>
      <w:lvlJc w:val="left"/>
      <w:pPr>
        <w:ind w:left="5902" w:hanging="1080"/>
      </w:pPr>
      <w:rPr>
        <w:rFonts w:ascii="Arial" w:hAnsi="Arial" w:cs="Arial" w:hint="default"/>
        <w:b/>
      </w:rPr>
    </w:lvl>
    <w:lvl w:ilvl="6">
      <w:start w:val="1"/>
      <w:numFmt w:val="decimal"/>
      <w:isLgl/>
      <w:lvlText w:val="%1.%2.%3.%4.%5.%6.%7."/>
      <w:lvlJc w:val="left"/>
      <w:pPr>
        <w:ind w:left="7113" w:hanging="1440"/>
      </w:pPr>
      <w:rPr>
        <w:rFonts w:ascii="Arial" w:hAnsi="Arial" w:cs="Arial" w:hint="default"/>
        <w:b/>
      </w:rPr>
    </w:lvl>
    <w:lvl w:ilvl="7">
      <w:start w:val="1"/>
      <w:numFmt w:val="decimal"/>
      <w:isLgl/>
      <w:lvlText w:val="%1.%2.%3.%4.%5.%6.%7.%8."/>
      <w:lvlJc w:val="left"/>
      <w:pPr>
        <w:ind w:left="7964" w:hanging="1440"/>
      </w:pPr>
      <w:rPr>
        <w:rFonts w:ascii="Arial" w:hAnsi="Arial" w:cs="Arial" w:hint="default"/>
        <w:b/>
      </w:rPr>
    </w:lvl>
    <w:lvl w:ilvl="8">
      <w:start w:val="1"/>
      <w:numFmt w:val="decimal"/>
      <w:isLgl/>
      <w:lvlText w:val="%1.%2.%3.%4.%5.%6.%7.%8.%9."/>
      <w:lvlJc w:val="left"/>
      <w:pPr>
        <w:ind w:left="9175" w:hanging="1800"/>
      </w:pPr>
      <w:rPr>
        <w:rFonts w:ascii="Arial" w:hAnsi="Arial" w:cs="Arial" w:hint="default"/>
        <w:b/>
      </w:rPr>
    </w:lvl>
  </w:abstractNum>
  <w:abstractNum w:abstractNumId="14">
    <w:nsid w:val="1EB95BE9"/>
    <w:multiLevelType w:val="multilevel"/>
    <w:tmpl w:val="76949446"/>
    <w:lvl w:ilvl="0">
      <w:start w:val="4"/>
      <w:numFmt w:val="decimal"/>
      <w:lvlText w:val="%1."/>
      <w:lvlJc w:val="left"/>
      <w:pPr>
        <w:ind w:left="360" w:hanging="360"/>
      </w:pPr>
      <w:rPr>
        <w:rFonts w:hint="default"/>
        <w:b/>
      </w:rPr>
    </w:lvl>
    <w:lvl w:ilvl="1">
      <w:start w:val="1"/>
      <w:numFmt w:val="decimal"/>
      <w:lvlText w:val="%1.%2."/>
      <w:lvlJc w:val="left"/>
      <w:pPr>
        <w:ind w:left="1288" w:hanging="72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5">
    <w:nsid w:val="22C215F4"/>
    <w:multiLevelType w:val="multilevel"/>
    <w:tmpl w:val="3F5E7A32"/>
    <w:lvl w:ilvl="0">
      <w:start w:val="1"/>
      <w:numFmt w:val="bullet"/>
      <w:lvlText w:val=""/>
      <w:lvlJc w:val="left"/>
      <w:pPr>
        <w:tabs>
          <w:tab w:val="num" w:pos="2160"/>
        </w:tabs>
        <w:ind w:left="2160" w:hanging="360"/>
      </w:pPr>
      <w:rPr>
        <w:rFonts w:ascii="Symbol" w:hAnsi="Symbol" w:hint="default"/>
      </w:rPr>
    </w:lvl>
    <w:lvl w:ilvl="1">
      <w:start w:val="1"/>
      <w:numFmt w:val="bullet"/>
      <w:lvlText w:val="o"/>
      <w:lvlJc w:val="left"/>
      <w:pPr>
        <w:tabs>
          <w:tab w:val="num" w:pos="2880"/>
        </w:tabs>
        <w:ind w:left="2880" w:hanging="360"/>
      </w:pPr>
      <w:rPr>
        <w:rFonts w:ascii="Courier New" w:hAnsi="Courier New" w:cs="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cs="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cs="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16">
    <w:nsid w:val="26C63F64"/>
    <w:multiLevelType w:val="hybridMultilevel"/>
    <w:tmpl w:val="3B96394A"/>
    <w:lvl w:ilvl="0" w:tplc="3BC2FDEE">
      <w:numFmt w:val="bullet"/>
      <w:lvlText w:val="-"/>
      <w:lvlJc w:val="left"/>
      <w:pPr>
        <w:tabs>
          <w:tab w:val="num" w:pos="1065"/>
        </w:tabs>
        <w:ind w:left="1065" w:hanging="360"/>
      </w:pPr>
      <w:rPr>
        <w:rFonts w:ascii="Times New Roman" w:eastAsia="Times New Roman" w:hAnsi="Times New Roman" w:cs="Times New Roman" w:hint="default"/>
      </w:rPr>
    </w:lvl>
    <w:lvl w:ilvl="1" w:tplc="04160003" w:tentative="1">
      <w:start w:val="1"/>
      <w:numFmt w:val="bullet"/>
      <w:lvlText w:val="o"/>
      <w:lvlJc w:val="left"/>
      <w:pPr>
        <w:tabs>
          <w:tab w:val="num" w:pos="1785"/>
        </w:tabs>
        <w:ind w:left="1785" w:hanging="360"/>
      </w:pPr>
      <w:rPr>
        <w:rFonts w:ascii="Courier New" w:hAnsi="Courier New" w:hint="default"/>
      </w:rPr>
    </w:lvl>
    <w:lvl w:ilvl="2" w:tplc="04160005" w:tentative="1">
      <w:start w:val="1"/>
      <w:numFmt w:val="bullet"/>
      <w:lvlText w:val=""/>
      <w:lvlJc w:val="left"/>
      <w:pPr>
        <w:tabs>
          <w:tab w:val="num" w:pos="2505"/>
        </w:tabs>
        <w:ind w:left="2505" w:hanging="360"/>
      </w:pPr>
      <w:rPr>
        <w:rFonts w:ascii="Wingdings" w:hAnsi="Wingdings" w:hint="default"/>
      </w:rPr>
    </w:lvl>
    <w:lvl w:ilvl="3" w:tplc="04160001" w:tentative="1">
      <w:start w:val="1"/>
      <w:numFmt w:val="bullet"/>
      <w:lvlText w:val=""/>
      <w:lvlJc w:val="left"/>
      <w:pPr>
        <w:tabs>
          <w:tab w:val="num" w:pos="3225"/>
        </w:tabs>
        <w:ind w:left="3225" w:hanging="360"/>
      </w:pPr>
      <w:rPr>
        <w:rFonts w:ascii="Symbol" w:hAnsi="Symbol" w:hint="default"/>
      </w:rPr>
    </w:lvl>
    <w:lvl w:ilvl="4" w:tplc="04160003" w:tentative="1">
      <w:start w:val="1"/>
      <w:numFmt w:val="bullet"/>
      <w:lvlText w:val="o"/>
      <w:lvlJc w:val="left"/>
      <w:pPr>
        <w:tabs>
          <w:tab w:val="num" w:pos="3945"/>
        </w:tabs>
        <w:ind w:left="3945" w:hanging="360"/>
      </w:pPr>
      <w:rPr>
        <w:rFonts w:ascii="Courier New" w:hAnsi="Courier New" w:hint="default"/>
      </w:rPr>
    </w:lvl>
    <w:lvl w:ilvl="5" w:tplc="04160005" w:tentative="1">
      <w:start w:val="1"/>
      <w:numFmt w:val="bullet"/>
      <w:lvlText w:val=""/>
      <w:lvlJc w:val="left"/>
      <w:pPr>
        <w:tabs>
          <w:tab w:val="num" w:pos="4665"/>
        </w:tabs>
        <w:ind w:left="4665" w:hanging="360"/>
      </w:pPr>
      <w:rPr>
        <w:rFonts w:ascii="Wingdings" w:hAnsi="Wingdings" w:hint="default"/>
      </w:rPr>
    </w:lvl>
    <w:lvl w:ilvl="6" w:tplc="04160001" w:tentative="1">
      <w:start w:val="1"/>
      <w:numFmt w:val="bullet"/>
      <w:lvlText w:val=""/>
      <w:lvlJc w:val="left"/>
      <w:pPr>
        <w:tabs>
          <w:tab w:val="num" w:pos="5385"/>
        </w:tabs>
        <w:ind w:left="5385" w:hanging="360"/>
      </w:pPr>
      <w:rPr>
        <w:rFonts w:ascii="Symbol" w:hAnsi="Symbol" w:hint="default"/>
      </w:rPr>
    </w:lvl>
    <w:lvl w:ilvl="7" w:tplc="04160003" w:tentative="1">
      <w:start w:val="1"/>
      <w:numFmt w:val="bullet"/>
      <w:lvlText w:val="o"/>
      <w:lvlJc w:val="left"/>
      <w:pPr>
        <w:tabs>
          <w:tab w:val="num" w:pos="6105"/>
        </w:tabs>
        <w:ind w:left="6105" w:hanging="360"/>
      </w:pPr>
      <w:rPr>
        <w:rFonts w:ascii="Courier New" w:hAnsi="Courier New" w:hint="default"/>
      </w:rPr>
    </w:lvl>
    <w:lvl w:ilvl="8" w:tplc="04160005" w:tentative="1">
      <w:start w:val="1"/>
      <w:numFmt w:val="bullet"/>
      <w:lvlText w:val=""/>
      <w:lvlJc w:val="left"/>
      <w:pPr>
        <w:tabs>
          <w:tab w:val="num" w:pos="6825"/>
        </w:tabs>
        <w:ind w:left="6825" w:hanging="360"/>
      </w:pPr>
      <w:rPr>
        <w:rFonts w:ascii="Wingdings" w:hAnsi="Wingdings" w:hint="default"/>
      </w:rPr>
    </w:lvl>
  </w:abstractNum>
  <w:abstractNum w:abstractNumId="17">
    <w:nsid w:val="26EA0EE6"/>
    <w:multiLevelType w:val="multilevel"/>
    <w:tmpl w:val="4F0CDD48"/>
    <w:lvl w:ilvl="0">
      <w:start w:val="1"/>
      <w:numFmt w:val="bullet"/>
      <w:lvlText w:val=""/>
      <w:lvlJc w:val="left"/>
      <w:pPr>
        <w:tabs>
          <w:tab w:val="num" w:pos="2160"/>
        </w:tabs>
        <w:ind w:left="2160" w:hanging="360"/>
      </w:pPr>
      <w:rPr>
        <w:rFonts w:ascii="Wingdings" w:hAnsi="Wingdings" w:hint="default"/>
      </w:rPr>
    </w:lvl>
    <w:lvl w:ilvl="1">
      <w:start w:val="1"/>
      <w:numFmt w:val="bullet"/>
      <w:lvlText w:val="o"/>
      <w:lvlJc w:val="left"/>
      <w:pPr>
        <w:tabs>
          <w:tab w:val="num" w:pos="2880"/>
        </w:tabs>
        <w:ind w:left="2880" w:hanging="360"/>
      </w:pPr>
      <w:rPr>
        <w:rFonts w:ascii="Courier New" w:hAnsi="Courier New" w:cs="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cs="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cs="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18">
    <w:nsid w:val="29886EB6"/>
    <w:multiLevelType w:val="multilevel"/>
    <w:tmpl w:val="36EEC72C"/>
    <w:lvl w:ilvl="0">
      <w:start w:val="1"/>
      <w:numFmt w:val="decimal"/>
      <w:lvlText w:val="%1."/>
      <w:lvlJc w:val="left"/>
      <w:pPr>
        <w:ind w:left="928" w:hanging="360"/>
      </w:pPr>
      <w:rPr>
        <w:rFonts w:hint="default"/>
        <w:b/>
      </w:rPr>
    </w:lvl>
    <w:lvl w:ilvl="1">
      <w:start w:val="1"/>
      <w:numFmt w:val="decimal"/>
      <w:isLgl/>
      <w:lvlText w:val="%1.%2."/>
      <w:lvlJc w:val="left"/>
      <w:pPr>
        <w:ind w:left="1808" w:hanging="390"/>
      </w:pPr>
      <w:rPr>
        <w:rFonts w:ascii="Times New Roman" w:hAnsi="Times New Roman" w:cs="Times New Roman" w:hint="default"/>
        <w:b w:val="0"/>
      </w:rPr>
    </w:lvl>
    <w:lvl w:ilvl="2">
      <w:start w:val="1"/>
      <w:numFmt w:val="decimal"/>
      <w:isLgl/>
      <w:lvlText w:val="%1.%2.%3."/>
      <w:lvlJc w:val="left"/>
      <w:pPr>
        <w:ind w:left="1146" w:hanging="720"/>
      </w:pPr>
      <w:rPr>
        <w:rFonts w:ascii="Arial" w:hAnsi="Arial" w:cs="Arial" w:hint="default"/>
        <w:b w:val="0"/>
        <w:sz w:val="20"/>
      </w:rPr>
    </w:lvl>
    <w:lvl w:ilvl="3">
      <w:start w:val="1"/>
      <w:numFmt w:val="decimal"/>
      <w:isLgl/>
      <w:lvlText w:val="%1.%2.%3.%4."/>
      <w:lvlJc w:val="left"/>
      <w:pPr>
        <w:ind w:left="1997" w:hanging="720"/>
      </w:pPr>
      <w:rPr>
        <w:rFonts w:ascii="Arial" w:hAnsi="Arial" w:cs="Arial" w:hint="default"/>
        <w:b w:val="0"/>
        <w:sz w:val="20"/>
      </w:rPr>
    </w:lvl>
    <w:lvl w:ilvl="4">
      <w:start w:val="1"/>
      <w:numFmt w:val="decimal"/>
      <w:isLgl/>
      <w:lvlText w:val="%1.%2.%3.%4.%5."/>
      <w:lvlJc w:val="left"/>
      <w:pPr>
        <w:ind w:left="5051" w:hanging="1080"/>
      </w:pPr>
      <w:rPr>
        <w:rFonts w:ascii="Arial" w:hAnsi="Arial" w:cs="Arial" w:hint="default"/>
        <w:b/>
      </w:rPr>
    </w:lvl>
    <w:lvl w:ilvl="5">
      <w:start w:val="1"/>
      <w:numFmt w:val="decimal"/>
      <w:isLgl/>
      <w:lvlText w:val="%1.%2.%3.%4.%5.%6."/>
      <w:lvlJc w:val="left"/>
      <w:pPr>
        <w:ind w:left="5902" w:hanging="1080"/>
      </w:pPr>
      <w:rPr>
        <w:rFonts w:ascii="Arial" w:hAnsi="Arial" w:cs="Arial" w:hint="default"/>
        <w:b/>
      </w:rPr>
    </w:lvl>
    <w:lvl w:ilvl="6">
      <w:start w:val="1"/>
      <w:numFmt w:val="decimal"/>
      <w:isLgl/>
      <w:lvlText w:val="%1.%2.%3.%4.%5.%6.%7."/>
      <w:lvlJc w:val="left"/>
      <w:pPr>
        <w:ind w:left="7113" w:hanging="1440"/>
      </w:pPr>
      <w:rPr>
        <w:rFonts w:ascii="Arial" w:hAnsi="Arial" w:cs="Arial" w:hint="default"/>
        <w:b/>
      </w:rPr>
    </w:lvl>
    <w:lvl w:ilvl="7">
      <w:start w:val="1"/>
      <w:numFmt w:val="decimal"/>
      <w:isLgl/>
      <w:lvlText w:val="%1.%2.%3.%4.%5.%6.%7.%8."/>
      <w:lvlJc w:val="left"/>
      <w:pPr>
        <w:ind w:left="7964" w:hanging="1440"/>
      </w:pPr>
      <w:rPr>
        <w:rFonts w:ascii="Arial" w:hAnsi="Arial" w:cs="Arial" w:hint="default"/>
        <w:b/>
      </w:rPr>
    </w:lvl>
    <w:lvl w:ilvl="8">
      <w:start w:val="1"/>
      <w:numFmt w:val="decimal"/>
      <w:isLgl/>
      <w:lvlText w:val="%1.%2.%3.%4.%5.%6.%7.%8.%9."/>
      <w:lvlJc w:val="left"/>
      <w:pPr>
        <w:ind w:left="9175" w:hanging="1800"/>
      </w:pPr>
      <w:rPr>
        <w:rFonts w:ascii="Arial" w:hAnsi="Arial" w:cs="Arial" w:hint="default"/>
        <w:b/>
      </w:rPr>
    </w:lvl>
  </w:abstractNum>
  <w:abstractNum w:abstractNumId="19">
    <w:nsid w:val="2C782062"/>
    <w:multiLevelType w:val="hybridMultilevel"/>
    <w:tmpl w:val="D1763E14"/>
    <w:lvl w:ilvl="0" w:tplc="CFBE4B58">
      <w:numFmt w:val="bullet"/>
      <w:lvlText w:val="-"/>
      <w:lvlJc w:val="left"/>
      <w:pPr>
        <w:tabs>
          <w:tab w:val="num" w:pos="1065"/>
        </w:tabs>
        <w:ind w:left="1065" w:hanging="360"/>
      </w:pPr>
      <w:rPr>
        <w:rFonts w:ascii="Times New Roman" w:eastAsia="Times New Roman" w:hAnsi="Times New Roman" w:cs="Times New Roman" w:hint="default"/>
      </w:rPr>
    </w:lvl>
    <w:lvl w:ilvl="1" w:tplc="04160003" w:tentative="1">
      <w:start w:val="1"/>
      <w:numFmt w:val="bullet"/>
      <w:lvlText w:val="o"/>
      <w:lvlJc w:val="left"/>
      <w:pPr>
        <w:tabs>
          <w:tab w:val="num" w:pos="1785"/>
        </w:tabs>
        <w:ind w:left="1785" w:hanging="360"/>
      </w:pPr>
      <w:rPr>
        <w:rFonts w:ascii="Courier New" w:hAnsi="Courier New" w:hint="default"/>
      </w:rPr>
    </w:lvl>
    <w:lvl w:ilvl="2" w:tplc="04160005" w:tentative="1">
      <w:start w:val="1"/>
      <w:numFmt w:val="bullet"/>
      <w:lvlText w:val=""/>
      <w:lvlJc w:val="left"/>
      <w:pPr>
        <w:tabs>
          <w:tab w:val="num" w:pos="2505"/>
        </w:tabs>
        <w:ind w:left="2505" w:hanging="360"/>
      </w:pPr>
      <w:rPr>
        <w:rFonts w:ascii="Wingdings" w:hAnsi="Wingdings" w:hint="default"/>
      </w:rPr>
    </w:lvl>
    <w:lvl w:ilvl="3" w:tplc="04160001" w:tentative="1">
      <w:start w:val="1"/>
      <w:numFmt w:val="bullet"/>
      <w:lvlText w:val=""/>
      <w:lvlJc w:val="left"/>
      <w:pPr>
        <w:tabs>
          <w:tab w:val="num" w:pos="3225"/>
        </w:tabs>
        <w:ind w:left="3225" w:hanging="360"/>
      </w:pPr>
      <w:rPr>
        <w:rFonts w:ascii="Symbol" w:hAnsi="Symbol" w:hint="default"/>
      </w:rPr>
    </w:lvl>
    <w:lvl w:ilvl="4" w:tplc="04160003" w:tentative="1">
      <w:start w:val="1"/>
      <w:numFmt w:val="bullet"/>
      <w:lvlText w:val="o"/>
      <w:lvlJc w:val="left"/>
      <w:pPr>
        <w:tabs>
          <w:tab w:val="num" w:pos="3945"/>
        </w:tabs>
        <w:ind w:left="3945" w:hanging="360"/>
      </w:pPr>
      <w:rPr>
        <w:rFonts w:ascii="Courier New" w:hAnsi="Courier New" w:hint="default"/>
      </w:rPr>
    </w:lvl>
    <w:lvl w:ilvl="5" w:tplc="04160005" w:tentative="1">
      <w:start w:val="1"/>
      <w:numFmt w:val="bullet"/>
      <w:lvlText w:val=""/>
      <w:lvlJc w:val="left"/>
      <w:pPr>
        <w:tabs>
          <w:tab w:val="num" w:pos="4665"/>
        </w:tabs>
        <w:ind w:left="4665" w:hanging="360"/>
      </w:pPr>
      <w:rPr>
        <w:rFonts w:ascii="Wingdings" w:hAnsi="Wingdings" w:hint="default"/>
      </w:rPr>
    </w:lvl>
    <w:lvl w:ilvl="6" w:tplc="04160001" w:tentative="1">
      <w:start w:val="1"/>
      <w:numFmt w:val="bullet"/>
      <w:lvlText w:val=""/>
      <w:lvlJc w:val="left"/>
      <w:pPr>
        <w:tabs>
          <w:tab w:val="num" w:pos="5385"/>
        </w:tabs>
        <w:ind w:left="5385" w:hanging="360"/>
      </w:pPr>
      <w:rPr>
        <w:rFonts w:ascii="Symbol" w:hAnsi="Symbol" w:hint="default"/>
      </w:rPr>
    </w:lvl>
    <w:lvl w:ilvl="7" w:tplc="04160003" w:tentative="1">
      <w:start w:val="1"/>
      <w:numFmt w:val="bullet"/>
      <w:lvlText w:val="o"/>
      <w:lvlJc w:val="left"/>
      <w:pPr>
        <w:tabs>
          <w:tab w:val="num" w:pos="6105"/>
        </w:tabs>
        <w:ind w:left="6105" w:hanging="360"/>
      </w:pPr>
      <w:rPr>
        <w:rFonts w:ascii="Courier New" w:hAnsi="Courier New" w:hint="default"/>
      </w:rPr>
    </w:lvl>
    <w:lvl w:ilvl="8" w:tplc="04160005" w:tentative="1">
      <w:start w:val="1"/>
      <w:numFmt w:val="bullet"/>
      <w:lvlText w:val=""/>
      <w:lvlJc w:val="left"/>
      <w:pPr>
        <w:tabs>
          <w:tab w:val="num" w:pos="6825"/>
        </w:tabs>
        <w:ind w:left="6825" w:hanging="360"/>
      </w:pPr>
      <w:rPr>
        <w:rFonts w:ascii="Wingdings" w:hAnsi="Wingdings" w:hint="default"/>
      </w:rPr>
    </w:lvl>
  </w:abstractNum>
  <w:abstractNum w:abstractNumId="20">
    <w:nsid w:val="2F1A30AB"/>
    <w:multiLevelType w:val="hybridMultilevel"/>
    <w:tmpl w:val="8D96373C"/>
    <w:lvl w:ilvl="0" w:tplc="0416000F">
      <w:start w:val="1"/>
      <w:numFmt w:val="decimal"/>
      <w:lvlText w:val="%1."/>
      <w:lvlJc w:val="left"/>
      <w:pPr>
        <w:tabs>
          <w:tab w:val="num" w:pos="2160"/>
        </w:tabs>
        <w:ind w:left="2160" w:hanging="360"/>
      </w:pPr>
      <w:rPr>
        <w:rFonts w:hint="default"/>
      </w:rPr>
    </w:lvl>
    <w:lvl w:ilvl="1" w:tplc="04160003" w:tentative="1">
      <w:start w:val="1"/>
      <w:numFmt w:val="bullet"/>
      <w:lvlText w:val="o"/>
      <w:lvlJc w:val="left"/>
      <w:pPr>
        <w:tabs>
          <w:tab w:val="num" w:pos="2880"/>
        </w:tabs>
        <w:ind w:left="2880" w:hanging="360"/>
      </w:pPr>
      <w:rPr>
        <w:rFonts w:ascii="Courier New" w:hAnsi="Courier New" w:cs="Courier New" w:hint="default"/>
      </w:rPr>
    </w:lvl>
    <w:lvl w:ilvl="2" w:tplc="04160005" w:tentative="1">
      <w:start w:val="1"/>
      <w:numFmt w:val="bullet"/>
      <w:lvlText w:val=""/>
      <w:lvlJc w:val="left"/>
      <w:pPr>
        <w:tabs>
          <w:tab w:val="num" w:pos="3600"/>
        </w:tabs>
        <w:ind w:left="3600" w:hanging="360"/>
      </w:pPr>
      <w:rPr>
        <w:rFonts w:ascii="Wingdings" w:hAnsi="Wingdings" w:hint="default"/>
      </w:rPr>
    </w:lvl>
    <w:lvl w:ilvl="3" w:tplc="04160001" w:tentative="1">
      <w:start w:val="1"/>
      <w:numFmt w:val="bullet"/>
      <w:lvlText w:val=""/>
      <w:lvlJc w:val="left"/>
      <w:pPr>
        <w:tabs>
          <w:tab w:val="num" w:pos="4320"/>
        </w:tabs>
        <w:ind w:left="4320" w:hanging="360"/>
      </w:pPr>
      <w:rPr>
        <w:rFonts w:ascii="Symbol" w:hAnsi="Symbol" w:hint="default"/>
      </w:rPr>
    </w:lvl>
    <w:lvl w:ilvl="4" w:tplc="04160003" w:tentative="1">
      <w:start w:val="1"/>
      <w:numFmt w:val="bullet"/>
      <w:lvlText w:val="o"/>
      <w:lvlJc w:val="left"/>
      <w:pPr>
        <w:tabs>
          <w:tab w:val="num" w:pos="5040"/>
        </w:tabs>
        <w:ind w:left="5040" w:hanging="360"/>
      </w:pPr>
      <w:rPr>
        <w:rFonts w:ascii="Courier New" w:hAnsi="Courier New" w:cs="Courier New" w:hint="default"/>
      </w:rPr>
    </w:lvl>
    <w:lvl w:ilvl="5" w:tplc="04160005" w:tentative="1">
      <w:start w:val="1"/>
      <w:numFmt w:val="bullet"/>
      <w:lvlText w:val=""/>
      <w:lvlJc w:val="left"/>
      <w:pPr>
        <w:tabs>
          <w:tab w:val="num" w:pos="5760"/>
        </w:tabs>
        <w:ind w:left="5760" w:hanging="360"/>
      </w:pPr>
      <w:rPr>
        <w:rFonts w:ascii="Wingdings" w:hAnsi="Wingdings" w:hint="default"/>
      </w:rPr>
    </w:lvl>
    <w:lvl w:ilvl="6" w:tplc="04160001" w:tentative="1">
      <w:start w:val="1"/>
      <w:numFmt w:val="bullet"/>
      <w:lvlText w:val=""/>
      <w:lvlJc w:val="left"/>
      <w:pPr>
        <w:tabs>
          <w:tab w:val="num" w:pos="6480"/>
        </w:tabs>
        <w:ind w:left="6480" w:hanging="360"/>
      </w:pPr>
      <w:rPr>
        <w:rFonts w:ascii="Symbol" w:hAnsi="Symbol" w:hint="default"/>
      </w:rPr>
    </w:lvl>
    <w:lvl w:ilvl="7" w:tplc="04160003" w:tentative="1">
      <w:start w:val="1"/>
      <w:numFmt w:val="bullet"/>
      <w:lvlText w:val="o"/>
      <w:lvlJc w:val="left"/>
      <w:pPr>
        <w:tabs>
          <w:tab w:val="num" w:pos="7200"/>
        </w:tabs>
        <w:ind w:left="7200" w:hanging="360"/>
      </w:pPr>
      <w:rPr>
        <w:rFonts w:ascii="Courier New" w:hAnsi="Courier New" w:cs="Courier New" w:hint="default"/>
      </w:rPr>
    </w:lvl>
    <w:lvl w:ilvl="8" w:tplc="04160005" w:tentative="1">
      <w:start w:val="1"/>
      <w:numFmt w:val="bullet"/>
      <w:lvlText w:val=""/>
      <w:lvlJc w:val="left"/>
      <w:pPr>
        <w:tabs>
          <w:tab w:val="num" w:pos="7920"/>
        </w:tabs>
        <w:ind w:left="7920" w:hanging="360"/>
      </w:pPr>
      <w:rPr>
        <w:rFonts w:ascii="Wingdings" w:hAnsi="Wingdings" w:hint="default"/>
      </w:rPr>
    </w:lvl>
  </w:abstractNum>
  <w:abstractNum w:abstractNumId="21">
    <w:nsid w:val="3B405816"/>
    <w:multiLevelType w:val="hybridMultilevel"/>
    <w:tmpl w:val="065E9920"/>
    <w:lvl w:ilvl="0" w:tplc="04160001">
      <w:start w:val="1"/>
      <w:numFmt w:val="bullet"/>
      <w:lvlText w:val=""/>
      <w:lvlJc w:val="left"/>
      <w:pPr>
        <w:ind w:left="3900" w:hanging="360"/>
      </w:pPr>
      <w:rPr>
        <w:rFonts w:ascii="Symbol" w:hAnsi="Symbol" w:hint="default"/>
      </w:rPr>
    </w:lvl>
    <w:lvl w:ilvl="1" w:tplc="04160003" w:tentative="1">
      <w:start w:val="1"/>
      <w:numFmt w:val="bullet"/>
      <w:lvlText w:val="o"/>
      <w:lvlJc w:val="left"/>
      <w:pPr>
        <w:ind w:left="4620" w:hanging="360"/>
      </w:pPr>
      <w:rPr>
        <w:rFonts w:ascii="Courier New" w:hAnsi="Courier New" w:cs="Courier New" w:hint="default"/>
      </w:rPr>
    </w:lvl>
    <w:lvl w:ilvl="2" w:tplc="04160005" w:tentative="1">
      <w:start w:val="1"/>
      <w:numFmt w:val="bullet"/>
      <w:lvlText w:val=""/>
      <w:lvlJc w:val="left"/>
      <w:pPr>
        <w:ind w:left="5340" w:hanging="360"/>
      </w:pPr>
      <w:rPr>
        <w:rFonts w:ascii="Wingdings" w:hAnsi="Wingdings" w:hint="default"/>
      </w:rPr>
    </w:lvl>
    <w:lvl w:ilvl="3" w:tplc="04160001" w:tentative="1">
      <w:start w:val="1"/>
      <w:numFmt w:val="bullet"/>
      <w:lvlText w:val=""/>
      <w:lvlJc w:val="left"/>
      <w:pPr>
        <w:ind w:left="6060" w:hanging="360"/>
      </w:pPr>
      <w:rPr>
        <w:rFonts w:ascii="Symbol" w:hAnsi="Symbol" w:hint="default"/>
      </w:rPr>
    </w:lvl>
    <w:lvl w:ilvl="4" w:tplc="04160003" w:tentative="1">
      <w:start w:val="1"/>
      <w:numFmt w:val="bullet"/>
      <w:lvlText w:val="o"/>
      <w:lvlJc w:val="left"/>
      <w:pPr>
        <w:ind w:left="6780" w:hanging="360"/>
      </w:pPr>
      <w:rPr>
        <w:rFonts w:ascii="Courier New" w:hAnsi="Courier New" w:cs="Courier New" w:hint="default"/>
      </w:rPr>
    </w:lvl>
    <w:lvl w:ilvl="5" w:tplc="04160005" w:tentative="1">
      <w:start w:val="1"/>
      <w:numFmt w:val="bullet"/>
      <w:lvlText w:val=""/>
      <w:lvlJc w:val="left"/>
      <w:pPr>
        <w:ind w:left="7500" w:hanging="360"/>
      </w:pPr>
      <w:rPr>
        <w:rFonts w:ascii="Wingdings" w:hAnsi="Wingdings" w:hint="default"/>
      </w:rPr>
    </w:lvl>
    <w:lvl w:ilvl="6" w:tplc="04160001" w:tentative="1">
      <w:start w:val="1"/>
      <w:numFmt w:val="bullet"/>
      <w:lvlText w:val=""/>
      <w:lvlJc w:val="left"/>
      <w:pPr>
        <w:ind w:left="8220" w:hanging="360"/>
      </w:pPr>
      <w:rPr>
        <w:rFonts w:ascii="Symbol" w:hAnsi="Symbol" w:hint="default"/>
      </w:rPr>
    </w:lvl>
    <w:lvl w:ilvl="7" w:tplc="04160003" w:tentative="1">
      <w:start w:val="1"/>
      <w:numFmt w:val="bullet"/>
      <w:lvlText w:val="o"/>
      <w:lvlJc w:val="left"/>
      <w:pPr>
        <w:ind w:left="8940" w:hanging="360"/>
      </w:pPr>
      <w:rPr>
        <w:rFonts w:ascii="Courier New" w:hAnsi="Courier New" w:cs="Courier New" w:hint="default"/>
      </w:rPr>
    </w:lvl>
    <w:lvl w:ilvl="8" w:tplc="04160005" w:tentative="1">
      <w:start w:val="1"/>
      <w:numFmt w:val="bullet"/>
      <w:lvlText w:val=""/>
      <w:lvlJc w:val="left"/>
      <w:pPr>
        <w:ind w:left="9660" w:hanging="360"/>
      </w:pPr>
      <w:rPr>
        <w:rFonts w:ascii="Wingdings" w:hAnsi="Wingdings" w:hint="default"/>
      </w:rPr>
    </w:lvl>
  </w:abstractNum>
  <w:abstractNum w:abstractNumId="22">
    <w:nsid w:val="3C33296C"/>
    <w:multiLevelType w:val="multilevel"/>
    <w:tmpl w:val="700CEB0A"/>
    <w:lvl w:ilvl="0">
      <w:start w:val="1"/>
      <w:numFmt w:val="decimal"/>
      <w:lvlText w:val="%1."/>
      <w:lvlJc w:val="left"/>
      <w:pPr>
        <w:ind w:left="928" w:hanging="360"/>
      </w:pPr>
      <w:rPr>
        <w:rFonts w:hint="default"/>
        <w:b/>
      </w:rPr>
    </w:lvl>
    <w:lvl w:ilvl="1">
      <w:start w:val="1"/>
      <w:numFmt w:val="decimal"/>
      <w:isLgl/>
      <w:lvlText w:val="%1.%2."/>
      <w:lvlJc w:val="left"/>
      <w:pPr>
        <w:ind w:left="1808" w:hanging="390"/>
      </w:pPr>
      <w:rPr>
        <w:rFonts w:ascii="Times New Roman" w:hAnsi="Times New Roman" w:cs="Times New Roman" w:hint="default"/>
        <w:b/>
      </w:rPr>
    </w:lvl>
    <w:lvl w:ilvl="2">
      <w:start w:val="1"/>
      <w:numFmt w:val="decimal"/>
      <w:isLgl/>
      <w:lvlText w:val="%1.%2.%3."/>
      <w:lvlJc w:val="left"/>
      <w:pPr>
        <w:ind w:left="2989" w:hanging="720"/>
      </w:pPr>
      <w:rPr>
        <w:rFonts w:ascii="Arial" w:hAnsi="Arial" w:cs="Arial" w:hint="default"/>
        <w:b w:val="0"/>
        <w:sz w:val="20"/>
      </w:rPr>
    </w:lvl>
    <w:lvl w:ilvl="3">
      <w:start w:val="1"/>
      <w:numFmt w:val="decimal"/>
      <w:isLgl/>
      <w:lvlText w:val="%1.%2.%3.%4."/>
      <w:lvlJc w:val="left"/>
      <w:pPr>
        <w:ind w:left="3840" w:hanging="720"/>
      </w:pPr>
      <w:rPr>
        <w:rFonts w:ascii="Arial" w:hAnsi="Arial" w:cs="Arial" w:hint="default"/>
        <w:b/>
      </w:rPr>
    </w:lvl>
    <w:lvl w:ilvl="4">
      <w:start w:val="1"/>
      <w:numFmt w:val="decimal"/>
      <w:isLgl/>
      <w:lvlText w:val="%1.%2.%3.%4.%5."/>
      <w:lvlJc w:val="left"/>
      <w:pPr>
        <w:ind w:left="5051" w:hanging="1080"/>
      </w:pPr>
      <w:rPr>
        <w:rFonts w:ascii="Arial" w:hAnsi="Arial" w:cs="Arial" w:hint="default"/>
        <w:b/>
      </w:rPr>
    </w:lvl>
    <w:lvl w:ilvl="5">
      <w:start w:val="1"/>
      <w:numFmt w:val="decimal"/>
      <w:isLgl/>
      <w:lvlText w:val="%1.%2.%3.%4.%5.%6."/>
      <w:lvlJc w:val="left"/>
      <w:pPr>
        <w:ind w:left="5902" w:hanging="1080"/>
      </w:pPr>
      <w:rPr>
        <w:rFonts w:ascii="Arial" w:hAnsi="Arial" w:cs="Arial" w:hint="default"/>
        <w:b/>
      </w:rPr>
    </w:lvl>
    <w:lvl w:ilvl="6">
      <w:start w:val="1"/>
      <w:numFmt w:val="decimal"/>
      <w:isLgl/>
      <w:lvlText w:val="%1.%2.%3.%4.%5.%6.%7."/>
      <w:lvlJc w:val="left"/>
      <w:pPr>
        <w:ind w:left="7113" w:hanging="1440"/>
      </w:pPr>
      <w:rPr>
        <w:rFonts w:ascii="Arial" w:hAnsi="Arial" w:cs="Arial" w:hint="default"/>
        <w:b/>
      </w:rPr>
    </w:lvl>
    <w:lvl w:ilvl="7">
      <w:start w:val="1"/>
      <w:numFmt w:val="decimal"/>
      <w:isLgl/>
      <w:lvlText w:val="%1.%2.%3.%4.%5.%6.%7.%8."/>
      <w:lvlJc w:val="left"/>
      <w:pPr>
        <w:ind w:left="7964" w:hanging="1440"/>
      </w:pPr>
      <w:rPr>
        <w:rFonts w:ascii="Arial" w:hAnsi="Arial" w:cs="Arial" w:hint="default"/>
        <w:b/>
      </w:rPr>
    </w:lvl>
    <w:lvl w:ilvl="8">
      <w:start w:val="1"/>
      <w:numFmt w:val="decimal"/>
      <w:isLgl/>
      <w:lvlText w:val="%1.%2.%3.%4.%5.%6.%7.%8.%9."/>
      <w:lvlJc w:val="left"/>
      <w:pPr>
        <w:ind w:left="9175" w:hanging="1800"/>
      </w:pPr>
      <w:rPr>
        <w:rFonts w:ascii="Arial" w:hAnsi="Arial" w:cs="Arial" w:hint="default"/>
        <w:b/>
      </w:rPr>
    </w:lvl>
  </w:abstractNum>
  <w:abstractNum w:abstractNumId="23">
    <w:nsid w:val="3E0875AD"/>
    <w:multiLevelType w:val="hybridMultilevel"/>
    <w:tmpl w:val="2E640C20"/>
    <w:lvl w:ilvl="0" w:tplc="FD1A6634">
      <w:numFmt w:val="bullet"/>
      <w:lvlText w:val="-"/>
      <w:lvlJc w:val="left"/>
      <w:pPr>
        <w:tabs>
          <w:tab w:val="num" w:pos="1065"/>
        </w:tabs>
        <w:ind w:left="1065" w:hanging="360"/>
      </w:pPr>
      <w:rPr>
        <w:rFonts w:ascii="Times New Roman" w:eastAsia="Times New Roman" w:hAnsi="Times New Roman" w:cs="Times New Roman" w:hint="default"/>
      </w:rPr>
    </w:lvl>
    <w:lvl w:ilvl="1" w:tplc="04160003" w:tentative="1">
      <w:start w:val="1"/>
      <w:numFmt w:val="bullet"/>
      <w:lvlText w:val="o"/>
      <w:lvlJc w:val="left"/>
      <w:pPr>
        <w:tabs>
          <w:tab w:val="num" w:pos="1785"/>
        </w:tabs>
        <w:ind w:left="1785" w:hanging="360"/>
      </w:pPr>
      <w:rPr>
        <w:rFonts w:ascii="Courier New" w:hAnsi="Courier New" w:hint="default"/>
      </w:rPr>
    </w:lvl>
    <w:lvl w:ilvl="2" w:tplc="04160005" w:tentative="1">
      <w:start w:val="1"/>
      <w:numFmt w:val="bullet"/>
      <w:lvlText w:val=""/>
      <w:lvlJc w:val="left"/>
      <w:pPr>
        <w:tabs>
          <w:tab w:val="num" w:pos="2505"/>
        </w:tabs>
        <w:ind w:left="2505" w:hanging="360"/>
      </w:pPr>
      <w:rPr>
        <w:rFonts w:ascii="Wingdings" w:hAnsi="Wingdings" w:hint="default"/>
      </w:rPr>
    </w:lvl>
    <w:lvl w:ilvl="3" w:tplc="04160001" w:tentative="1">
      <w:start w:val="1"/>
      <w:numFmt w:val="bullet"/>
      <w:lvlText w:val=""/>
      <w:lvlJc w:val="left"/>
      <w:pPr>
        <w:tabs>
          <w:tab w:val="num" w:pos="3225"/>
        </w:tabs>
        <w:ind w:left="3225" w:hanging="360"/>
      </w:pPr>
      <w:rPr>
        <w:rFonts w:ascii="Symbol" w:hAnsi="Symbol" w:hint="default"/>
      </w:rPr>
    </w:lvl>
    <w:lvl w:ilvl="4" w:tplc="04160003" w:tentative="1">
      <w:start w:val="1"/>
      <w:numFmt w:val="bullet"/>
      <w:lvlText w:val="o"/>
      <w:lvlJc w:val="left"/>
      <w:pPr>
        <w:tabs>
          <w:tab w:val="num" w:pos="3945"/>
        </w:tabs>
        <w:ind w:left="3945" w:hanging="360"/>
      </w:pPr>
      <w:rPr>
        <w:rFonts w:ascii="Courier New" w:hAnsi="Courier New" w:hint="default"/>
      </w:rPr>
    </w:lvl>
    <w:lvl w:ilvl="5" w:tplc="04160005" w:tentative="1">
      <w:start w:val="1"/>
      <w:numFmt w:val="bullet"/>
      <w:lvlText w:val=""/>
      <w:lvlJc w:val="left"/>
      <w:pPr>
        <w:tabs>
          <w:tab w:val="num" w:pos="4665"/>
        </w:tabs>
        <w:ind w:left="4665" w:hanging="360"/>
      </w:pPr>
      <w:rPr>
        <w:rFonts w:ascii="Wingdings" w:hAnsi="Wingdings" w:hint="default"/>
      </w:rPr>
    </w:lvl>
    <w:lvl w:ilvl="6" w:tplc="04160001" w:tentative="1">
      <w:start w:val="1"/>
      <w:numFmt w:val="bullet"/>
      <w:lvlText w:val=""/>
      <w:lvlJc w:val="left"/>
      <w:pPr>
        <w:tabs>
          <w:tab w:val="num" w:pos="5385"/>
        </w:tabs>
        <w:ind w:left="5385" w:hanging="360"/>
      </w:pPr>
      <w:rPr>
        <w:rFonts w:ascii="Symbol" w:hAnsi="Symbol" w:hint="default"/>
      </w:rPr>
    </w:lvl>
    <w:lvl w:ilvl="7" w:tplc="04160003" w:tentative="1">
      <w:start w:val="1"/>
      <w:numFmt w:val="bullet"/>
      <w:lvlText w:val="o"/>
      <w:lvlJc w:val="left"/>
      <w:pPr>
        <w:tabs>
          <w:tab w:val="num" w:pos="6105"/>
        </w:tabs>
        <w:ind w:left="6105" w:hanging="360"/>
      </w:pPr>
      <w:rPr>
        <w:rFonts w:ascii="Courier New" w:hAnsi="Courier New" w:hint="default"/>
      </w:rPr>
    </w:lvl>
    <w:lvl w:ilvl="8" w:tplc="04160005" w:tentative="1">
      <w:start w:val="1"/>
      <w:numFmt w:val="bullet"/>
      <w:lvlText w:val=""/>
      <w:lvlJc w:val="left"/>
      <w:pPr>
        <w:tabs>
          <w:tab w:val="num" w:pos="6825"/>
        </w:tabs>
        <w:ind w:left="6825" w:hanging="360"/>
      </w:pPr>
      <w:rPr>
        <w:rFonts w:ascii="Wingdings" w:hAnsi="Wingdings" w:hint="default"/>
      </w:rPr>
    </w:lvl>
  </w:abstractNum>
  <w:abstractNum w:abstractNumId="24">
    <w:nsid w:val="3E8414D9"/>
    <w:multiLevelType w:val="multilevel"/>
    <w:tmpl w:val="0EAA04E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5">
    <w:nsid w:val="3FA279BE"/>
    <w:multiLevelType w:val="multilevel"/>
    <w:tmpl w:val="4CDE4CCE"/>
    <w:lvl w:ilvl="0">
      <w:start w:val="1"/>
      <w:numFmt w:val="decimal"/>
      <w:lvlText w:val="%1."/>
      <w:lvlJc w:val="left"/>
      <w:pPr>
        <w:ind w:left="928" w:hanging="360"/>
      </w:pPr>
      <w:rPr>
        <w:rFonts w:hint="default"/>
        <w:b/>
      </w:rPr>
    </w:lvl>
    <w:lvl w:ilvl="1">
      <w:start w:val="1"/>
      <w:numFmt w:val="decimal"/>
      <w:isLgl/>
      <w:lvlText w:val="%1.%2."/>
      <w:lvlJc w:val="left"/>
      <w:pPr>
        <w:ind w:left="1808" w:hanging="390"/>
      </w:pPr>
      <w:rPr>
        <w:rFonts w:ascii="Times New Roman" w:hAnsi="Times New Roman" w:cs="Times New Roman" w:hint="default"/>
        <w:b w:val="0"/>
      </w:rPr>
    </w:lvl>
    <w:lvl w:ilvl="2">
      <w:start w:val="1"/>
      <w:numFmt w:val="decimal"/>
      <w:isLgl/>
      <w:lvlText w:val="%1.%2.%3."/>
      <w:lvlJc w:val="left"/>
      <w:pPr>
        <w:ind w:left="2989" w:hanging="720"/>
      </w:pPr>
      <w:rPr>
        <w:rFonts w:ascii="Arial" w:hAnsi="Arial" w:cs="Arial" w:hint="default"/>
        <w:b/>
      </w:rPr>
    </w:lvl>
    <w:lvl w:ilvl="3">
      <w:start w:val="1"/>
      <w:numFmt w:val="decimal"/>
      <w:isLgl/>
      <w:lvlText w:val="%1.%2.%3.%4."/>
      <w:lvlJc w:val="left"/>
      <w:pPr>
        <w:ind w:left="3840" w:hanging="720"/>
      </w:pPr>
      <w:rPr>
        <w:rFonts w:ascii="Arial" w:hAnsi="Arial" w:cs="Arial" w:hint="default"/>
        <w:b/>
      </w:rPr>
    </w:lvl>
    <w:lvl w:ilvl="4">
      <w:start w:val="1"/>
      <w:numFmt w:val="decimal"/>
      <w:isLgl/>
      <w:lvlText w:val="%1.%2.%3.%4.%5."/>
      <w:lvlJc w:val="left"/>
      <w:pPr>
        <w:ind w:left="5051" w:hanging="1080"/>
      </w:pPr>
      <w:rPr>
        <w:rFonts w:ascii="Arial" w:hAnsi="Arial" w:cs="Arial" w:hint="default"/>
        <w:b/>
      </w:rPr>
    </w:lvl>
    <w:lvl w:ilvl="5">
      <w:start w:val="1"/>
      <w:numFmt w:val="decimal"/>
      <w:isLgl/>
      <w:lvlText w:val="%1.%2.%3.%4.%5.%6."/>
      <w:lvlJc w:val="left"/>
      <w:pPr>
        <w:ind w:left="5902" w:hanging="1080"/>
      </w:pPr>
      <w:rPr>
        <w:rFonts w:ascii="Arial" w:hAnsi="Arial" w:cs="Arial" w:hint="default"/>
        <w:b/>
      </w:rPr>
    </w:lvl>
    <w:lvl w:ilvl="6">
      <w:start w:val="1"/>
      <w:numFmt w:val="decimal"/>
      <w:isLgl/>
      <w:lvlText w:val="%1.%2.%3.%4.%5.%6.%7."/>
      <w:lvlJc w:val="left"/>
      <w:pPr>
        <w:ind w:left="7113" w:hanging="1440"/>
      </w:pPr>
      <w:rPr>
        <w:rFonts w:ascii="Arial" w:hAnsi="Arial" w:cs="Arial" w:hint="default"/>
        <w:b/>
      </w:rPr>
    </w:lvl>
    <w:lvl w:ilvl="7">
      <w:start w:val="1"/>
      <w:numFmt w:val="decimal"/>
      <w:isLgl/>
      <w:lvlText w:val="%1.%2.%3.%4.%5.%6.%7.%8."/>
      <w:lvlJc w:val="left"/>
      <w:pPr>
        <w:ind w:left="7964" w:hanging="1440"/>
      </w:pPr>
      <w:rPr>
        <w:rFonts w:ascii="Arial" w:hAnsi="Arial" w:cs="Arial" w:hint="default"/>
        <w:b/>
      </w:rPr>
    </w:lvl>
    <w:lvl w:ilvl="8">
      <w:start w:val="1"/>
      <w:numFmt w:val="decimal"/>
      <w:isLgl/>
      <w:lvlText w:val="%1.%2.%3.%4.%5.%6.%7.%8.%9."/>
      <w:lvlJc w:val="left"/>
      <w:pPr>
        <w:ind w:left="9175" w:hanging="1800"/>
      </w:pPr>
      <w:rPr>
        <w:rFonts w:ascii="Arial" w:hAnsi="Arial" w:cs="Arial" w:hint="default"/>
        <w:b/>
      </w:rPr>
    </w:lvl>
  </w:abstractNum>
  <w:abstractNum w:abstractNumId="26">
    <w:nsid w:val="437C250A"/>
    <w:multiLevelType w:val="hybridMultilevel"/>
    <w:tmpl w:val="5AFAB25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47304C43"/>
    <w:multiLevelType w:val="hybridMultilevel"/>
    <w:tmpl w:val="8466C1D4"/>
    <w:lvl w:ilvl="0" w:tplc="0416000B">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8">
    <w:nsid w:val="47F4115D"/>
    <w:multiLevelType w:val="multilevel"/>
    <w:tmpl w:val="0A8E4684"/>
    <w:lvl w:ilvl="0">
      <w:start w:val="1"/>
      <w:numFmt w:val="decimal"/>
      <w:lvlText w:val="%1."/>
      <w:lvlJc w:val="left"/>
      <w:pPr>
        <w:ind w:left="928" w:hanging="360"/>
      </w:pPr>
      <w:rPr>
        <w:rFonts w:hint="default"/>
        <w:b/>
      </w:rPr>
    </w:lvl>
    <w:lvl w:ilvl="1">
      <w:start w:val="1"/>
      <w:numFmt w:val="decimal"/>
      <w:isLgl/>
      <w:lvlText w:val="%1.%2."/>
      <w:lvlJc w:val="left"/>
      <w:pPr>
        <w:ind w:left="1808" w:hanging="390"/>
      </w:pPr>
      <w:rPr>
        <w:rFonts w:ascii="Times New Roman" w:hAnsi="Times New Roman" w:cs="Times New Roman" w:hint="default"/>
        <w:b w:val="0"/>
      </w:rPr>
    </w:lvl>
    <w:lvl w:ilvl="2">
      <w:start w:val="1"/>
      <w:numFmt w:val="decimal"/>
      <w:isLgl/>
      <w:lvlText w:val="%1.%2.%3."/>
      <w:lvlJc w:val="left"/>
      <w:pPr>
        <w:ind w:left="1146" w:hanging="720"/>
      </w:pPr>
      <w:rPr>
        <w:rFonts w:ascii="Times New Roman" w:hAnsi="Times New Roman" w:cs="Times New Roman" w:hint="default"/>
        <w:b w:val="0"/>
        <w:sz w:val="24"/>
      </w:rPr>
    </w:lvl>
    <w:lvl w:ilvl="3">
      <w:start w:val="1"/>
      <w:numFmt w:val="decimal"/>
      <w:isLgl/>
      <w:lvlText w:val="%1.%2.%3.%4."/>
      <w:lvlJc w:val="left"/>
      <w:pPr>
        <w:ind w:left="1997" w:hanging="720"/>
      </w:pPr>
      <w:rPr>
        <w:rFonts w:ascii="Arial" w:hAnsi="Arial" w:cs="Arial" w:hint="default"/>
        <w:b w:val="0"/>
        <w:sz w:val="20"/>
      </w:rPr>
    </w:lvl>
    <w:lvl w:ilvl="4">
      <w:start w:val="1"/>
      <w:numFmt w:val="decimal"/>
      <w:isLgl/>
      <w:lvlText w:val="%1.%2.%3.%4.%5."/>
      <w:lvlJc w:val="left"/>
      <w:pPr>
        <w:ind w:left="5051" w:hanging="1080"/>
      </w:pPr>
      <w:rPr>
        <w:rFonts w:ascii="Arial" w:hAnsi="Arial" w:cs="Arial" w:hint="default"/>
        <w:b/>
      </w:rPr>
    </w:lvl>
    <w:lvl w:ilvl="5">
      <w:start w:val="1"/>
      <w:numFmt w:val="decimal"/>
      <w:isLgl/>
      <w:lvlText w:val="%1.%2.%3.%4.%5.%6."/>
      <w:lvlJc w:val="left"/>
      <w:pPr>
        <w:ind w:left="5902" w:hanging="1080"/>
      </w:pPr>
      <w:rPr>
        <w:rFonts w:ascii="Arial" w:hAnsi="Arial" w:cs="Arial" w:hint="default"/>
        <w:b/>
      </w:rPr>
    </w:lvl>
    <w:lvl w:ilvl="6">
      <w:start w:val="1"/>
      <w:numFmt w:val="decimal"/>
      <w:isLgl/>
      <w:lvlText w:val="%1.%2.%3.%4.%5.%6.%7."/>
      <w:lvlJc w:val="left"/>
      <w:pPr>
        <w:ind w:left="7113" w:hanging="1440"/>
      </w:pPr>
      <w:rPr>
        <w:rFonts w:ascii="Arial" w:hAnsi="Arial" w:cs="Arial" w:hint="default"/>
        <w:b/>
      </w:rPr>
    </w:lvl>
    <w:lvl w:ilvl="7">
      <w:start w:val="1"/>
      <w:numFmt w:val="decimal"/>
      <w:isLgl/>
      <w:lvlText w:val="%1.%2.%3.%4.%5.%6.%7.%8."/>
      <w:lvlJc w:val="left"/>
      <w:pPr>
        <w:ind w:left="7964" w:hanging="1440"/>
      </w:pPr>
      <w:rPr>
        <w:rFonts w:ascii="Arial" w:hAnsi="Arial" w:cs="Arial" w:hint="default"/>
        <w:b/>
      </w:rPr>
    </w:lvl>
    <w:lvl w:ilvl="8">
      <w:start w:val="1"/>
      <w:numFmt w:val="decimal"/>
      <w:isLgl/>
      <w:lvlText w:val="%1.%2.%3.%4.%5.%6.%7.%8.%9."/>
      <w:lvlJc w:val="left"/>
      <w:pPr>
        <w:ind w:left="9175" w:hanging="1800"/>
      </w:pPr>
      <w:rPr>
        <w:rFonts w:ascii="Arial" w:hAnsi="Arial" w:cs="Arial" w:hint="default"/>
        <w:b/>
      </w:rPr>
    </w:lvl>
  </w:abstractNum>
  <w:abstractNum w:abstractNumId="29">
    <w:nsid w:val="49C721E4"/>
    <w:multiLevelType w:val="hybridMultilevel"/>
    <w:tmpl w:val="9C142800"/>
    <w:lvl w:ilvl="0" w:tplc="0416000F">
      <w:start w:val="1"/>
      <w:numFmt w:val="decimal"/>
      <w:lvlText w:val="%1."/>
      <w:lvlJc w:val="left"/>
      <w:pPr>
        <w:tabs>
          <w:tab w:val="num" w:pos="2130"/>
        </w:tabs>
        <w:ind w:left="2130" w:hanging="360"/>
      </w:pPr>
    </w:lvl>
    <w:lvl w:ilvl="1" w:tplc="04160019" w:tentative="1">
      <w:start w:val="1"/>
      <w:numFmt w:val="lowerLetter"/>
      <w:lvlText w:val="%2."/>
      <w:lvlJc w:val="left"/>
      <w:pPr>
        <w:tabs>
          <w:tab w:val="num" w:pos="2850"/>
        </w:tabs>
        <w:ind w:left="2850" w:hanging="360"/>
      </w:pPr>
    </w:lvl>
    <w:lvl w:ilvl="2" w:tplc="0416001B" w:tentative="1">
      <w:start w:val="1"/>
      <w:numFmt w:val="lowerRoman"/>
      <w:lvlText w:val="%3."/>
      <w:lvlJc w:val="right"/>
      <w:pPr>
        <w:tabs>
          <w:tab w:val="num" w:pos="3570"/>
        </w:tabs>
        <w:ind w:left="3570" w:hanging="180"/>
      </w:pPr>
    </w:lvl>
    <w:lvl w:ilvl="3" w:tplc="0416000F" w:tentative="1">
      <w:start w:val="1"/>
      <w:numFmt w:val="decimal"/>
      <w:lvlText w:val="%4."/>
      <w:lvlJc w:val="left"/>
      <w:pPr>
        <w:tabs>
          <w:tab w:val="num" w:pos="4290"/>
        </w:tabs>
        <w:ind w:left="4290" w:hanging="360"/>
      </w:pPr>
    </w:lvl>
    <w:lvl w:ilvl="4" w:tplc="04160019" w:tentative="1">
      <w:start w:val="1"/>
      <w:numFmt w:val="lowerLetter"/>
      <w:lvlText w:val="%5."/>
      <w:lvlJc w:val="left"/>
      <w:pPr>
        <w:tabs>
          <w:tab w:val="num" w:pos="5010"/>
        </w:tabs>
        <w:ind w:left="5010" w:hanging="360"/>
      </w:pPr>
    </w:lvl>
    <w:lvl w:ilvl="5" w:tplc="0416001B" w:tentative="1">
      <w:start w:val="1"/>
      <w:numFmt w:val="lowerRoman"/>
      <w:lvlText w:val="%6."/>
      <w:lvlJc w:val="right"/>
      <w:pPr>
        <w:tabs>
          <w:tab w:val="num" w:pos="5730"/>
        </w:tabs>
        <w:ind w:left="5730" w:hanging="180"/>
      </w:pPr>
    </w:lvl>
    <w:lvl w:ilvl="6" w:tplc="0416000F" w:tentative="1">
      <w:start w:val="1"/>
      <w:numFmt w:val="decimal"/>
      <w:lvlText w:val="%7."/>
      <w:lvlJc w:val="left"/>
      <w:pPr>
        <w:tabs>
          <w:tab w:val="num" w:pos="6450"/>
        </w:tabs>
        <w:ind w:left="6450" w:hanging="360"/>
      </w:pPr>
    </w:lvl>
    <w:lvl w:ilvl="7" w:tplc="04160019" w:tentative="1">
      <w:start w:val="1"/>
      <w:numFmt w:val="lowerLetter"/>
      <w:lvlText w:val="%8."/>
      <w:lvlJc w:val="left"/>
      <w:pPr>
        <w:tabs>
          <w:tab w:val="num" w:pos="7170"/>
        </w:tabs>
        <w:ind w:left="7170" w:hanging="360"/>
      </w:pPr>
    </w:lvl>
    <w:lvl w:ilvl="8" w:tplc="0416001B" w:tentative="1">
      <w:start w:val="1"/>
      <w:numFmt w:val="lowerRoman"/>
      <w:lvlText w:val="%9."/>
      <w:lvlJc w:val="right"/>
      <w:pPr>
        <w:tabs>
          <w:tab w:val="num" w:pos="7890"/>
        </w:tabs>
        <w:ind w:left="7890" w:hanging="180"/>
      </w:pPr>
    </w:lvl>
  </w:abstractNum>
  <w:abstractNum w:abstractNumId="30">
    <w:nsid w:val="54CD7EBB"/>
    <w:multiLevelType w:val="hybridMultilevel"/>
    <w:tmpl w:val="4F0CDD48"/>
    <w:lvl w:ilvl="0" w:tplc="0416000B">
      <w:start w:val="1"/>
      <w:numFmt w:val="bullet"/>
      <w:lvlText w:val=""/>
      <w:lvlJc w:val="left"/>
      <w:pPr>
        <w:tabs>
          <w:tab w:val="num" w:pos="2160"/>
        </w:tabs>
        <w:ind w:left="2160" w:hanging="360"/>
      </w:pPr>
      <w:rPr>
        <w:rFonts w:ascii="Wingdings" w:hAnsi="Wingdings" w:hint="default"/>
      </w:rPr>
    </w:lvl>
    <w:lvl w:ilvl="1" w:tplc="04160003" w:tentative="1">
      <w:start w:val="1"/>
      <w:numFmt w:val="bullet"/>
      <w:lvlText w:val="o"/>
      <w:lvlJc w:val="left"/>
      <w:pPr>
        <w:tabs>
          <w:tab w:val="num" w:pos="2880"/>
        </w:tabs>
        <w:ind w:left="2880" w:hanging="360"/>
      </w:pPr>
      <w:rPr>
        <w:rFonts w:ascii="Courier New" w:hAnsi="Courier New" w:cs="Courier New" w:hint="default"/>
      </w:rPr>
    </w:lvl>
    <w:lvl w:ilvl="2" w:tplc="04160005" w:tentative="1">
      <w:start w:val="1"/>
      <w:numFmt w:val="bullet"/>
      <w:lvlText w:val=""/>
      <w:lvlJc w:val="left"/>
      <w:pPr>
        <w:tabs>
          <w:tab w:val="num" w:pos="3600"/>
        </w:tabs>
        <w:ind w:left="3600" w:hanging="360"/>
      </w:pPr>
      <w:rPr>
        <w:rFonts w:ascii="Wingdings" w:hAnsi="Wingdings" w:hint="default"/>
      </w:rPr>
    </w:lvl>
    <w:lvl w:ilvl="3" w:tplc="04160001" w:tentative="1">
      <w:start w:val="1"/>
      <w:numFmt w:val="bullet"/>
      <w:lvlText w:val=""/>
      <w:lvlJc w:val="left"/>
      <w:pPr>
        <w:tabs>
          <w:tab w:val="num" w:pos="4320"/>
        </w:tabs>
        <w:ind w:left="4320" w:hanging="360"/>
      </w:pPr>
      <w:rPr>
        <w:rFonts w:ascii="Symbol" w:hAnsi="Symbol" w:hint="default"/>
      </w:rPr>
    </w:lvl>
    <w:lvl w:ilvl="4" w:tplc="04160003" w:tentative="1">
      <w:start w:val="1"/>
      <w:numFmt w:val="bullet"/>
      <w:lvlText w:val="o"/>
      <w:lvlJc w:val="left"/>
      <w:pPr>
        <w:tabs>
          <w:tab w:val="num" w:pos="5040"/>
        </w:tabs>
        <w:ind w:left="5040" w:hanging="360"/>
      </w:pPr>
      <w:rPr>
        <w:rFonts w:ascii="Courier New" w:hAnsi="Courier New" w:cs="Courier New" w:hint="default"/>
      </w:rPr>
    </w:lvl>
    <w:lvl w:ilvl="5" w:tplc="04160005" w:tentative="1">
      <w:start w:val="1"/>
      <w:numFmt w:val="bullet"/>
      <w:lvlText w:val=""/>
      <w:lvlJc w:val="left"/>
      <w:pPr>
        <w:tabs>
          <w:tab w:val="num" w:pos="5760"/>
        </w:tabs>
        <w:ind w:left="5760" w:hanging="360"/>
      </w:pPr>
      <w:rPr>
        <w:rFonts w:ascii="Wingdings" w:hAnsi="Wingdings" w:hint="default"/>
      </w:rPr>
    </w:lvl>
    <w:lvl w:ilvl="6" w:tplc="04160001" w:tentative="1">
      <w:start w:val="1"/>
      <w:numFmt w:val="bullet"/>
      <w:lvlText w:val=""/>
      <w:lvlJc w:val="left"/>
      <w:pPr>
        <w:tabs>
          <w:tab w:val="num" w:pos="6480"/>
        </w:tabs>
        <w:ind w:left="6480" w:hanging="360"/>
      </w:pPr>
      <w:rPr>
        <w:rFonts w:ascii="Symbol" w:hAnsi="Symbol" w:hint="default"/>
      </w:rPr>
    </w:lvl>
    <w:lvl w:ilvl="7" w:tplc="04160003" w:tentative="1">
      <w:start w:val="1"/>
      <w:numFmt w:val="bullet"/>
      <w:lvlText w:val="o"/>
      <w:lvlJc w:val="left"/>
      <w:pPr>
        <w:tabs>
          <w:tab w:val="num" w:pos="7200"/>
        </w:tabs>
        <w:ind w:left="7200" w:hanging="360"/>
      </w:pPr>
      <w:rPr>
        <w:rFonts w:ascii="Courier New" w:hAnsi="Courier New" w:cs="Courier New" w:hint="default"/>
      </w:rPr>
    </w:lvl>
    <w:lvl w:ilvl="8" w:tplc="04160005" w:tentative="1">
      <w:start w:val="1"/>
      <w:numFmt w:val="bullet"/>
      <w:lvlText w:val=""/>
      <w:lvlJc w:val="left"/>
      <w:pPr>
        <w:tabs>
          <w:tab w:val="num" w:pos="7920"/>
        </w:tabs>
        <w:ind w:left="7920" w:hanging="360"/>
      </w:pPr>
      <w:rPr>
        <w:rFonts w:ascii="Wingdings" w:hAnsi="Wingdings" w:hint="default"/>
      </w:rPr>
    </w:lvl>
  </w:abstractNum>
  <w:abstractNum w:abstractNumId="31">
    <w:nsid w:val="58A323B2"/>
    <w:multiLevelType w:val="hybridMultilevel"/>
    <w:tmpl w:val="3F5E7A32"/>
    <w:lvl w:ilvl="0" w:tplc="04160001">
      <w:start w:val="1"/>
      <w:numFmt w:val="bullet"/>
      <w:lvlText w:val=""/>
      <w:lvlJc w:val="left"/>
      <w:pPr>
        <w:tabs>
          <w:tab w:val="num" w:pos="2160"/>
        </w:tabs>
        <w:ind w:left="2160" w:hanging="360"/>
      </w:pPr>
      <w:rPr>
        <w:rFonts w:ascii="Symbol" w:hAnsi="Symbol" w:hint="default"/>
      </w:rPr>
    </w:lvl>
    <w:lvl w:ilvl="1" w:tplc="04160003" w:tentative="1">
      <w:start w:val="1"/>
      <w:numFmt w:val="bullet"/>
      <w:lvlText w:val="o"/>
      <w:lvlJc w:val="left"/>
      <w:pPr>
        <w:tabs>
          <w:tab w:val="num" w:pos="2880"/>
        </w:tabs>
        <w:ind w:left="2880" w:hanging="360"/>
      </w:pPr>
      <w:rPr>
        <w:rFonts w:ascii="Courier New" w:hAnsi="Courier New" w:cs="Courier New" w:hint="default"/>
      </w:rPr>
    </w:lvl>
    <w:lvl w:ilvl="2" w:tplc="04160005" w:tentative="1">
      <w:start w:val="1"/>
      <w:numFmt w:val="bullet"/>
      <w:lvlText w:val=""/>
      <w:lvlJc w:val="left"/>
      <w:pPr>
        <w:tabs>
          <w:tab w:val="num" w:pos="3600"/>
        </w:tabs>
        <w:ind w:left="3600" w:hanging="360"/>
      </w:pPr>
      <w:rPr>
        <w:rFonts w:ascii="Wingdings" w:hAnsi="Wingdings" w:hint="default"/>
      </w:rPr>
    </w:lvl>
    <w:lvl w:ilvl="3" w:tplc="04160001" w:tentative="1">
      <w:start w:val="1"/>
      <w:numFmt w:val="bullet"/>
      <w:lvlText w:val=""/>
      <w:lvlJc w:val="left"/>
      <w:pPr>
        <w:tabs>
          <w:tab w:val="num" w:pos="4320"/>
        </w:tabs>
        <w:ind w:left="4320" w:hanging="360"/>
      </w:pPr>
      <w:rPr>
        <w:rFonts w:ascii="Symbol" w:hAnsi="Symbol" w:hint="default"/>
      </w:rPr>
    </w:lvl>
    <w:lvl w:ilvl="4" w:tplc="04160003" w:tentative="1">
      <w:start w:val="1"/>
      <w:numFmt w:val="bullet"/>
      <w:lvlText w:val="o"/>
      <w:lvlJc w:val="left"/>
      <w:pPr>
        <w:tabs>
          <w:tab w:val="num" w:pos="5040"/>
        </w:tabs>
        <w:ind w:left="5040" w:hanging="360"/>
      </w:pPr>
      <w:rPr>
        <w:rFonts w:ascii="Courier New" w:hAnsi="Courier New" w:cs="Courier New" w:hint="default"/>
      </w:rPr>
    </w:lvl>
    <w:lvl w:ilvl="5" w:tplc="04160005" w:tentative="1">
      <w:start w:val="1"/>
      <w:numFmt w:val="bullet"/>
      <w:lvlText w:val=""/>
      <w:lvlJc w:val="left"/>
      <w:pPr>
        <w:tabs>
          <w:tab w:val="num" w:pos="5760"/>
        </w:tabs>
        <w:ind w:left="5760" w:hanging="360"/>
      </w:pPr>
      <w:rPr>
        <w:rFonts w:ascii="Wingdings" w:hAnsi="Wingdings" w:hint="default"/>
      </w:rPr>
    </w:lvl>
    <w:lvl w:ilvl="6" w:tplc="04160001" w:tentative="1">
      <w:start w:val="1"/>
      <w:numFmt w:val="bullet"/>
      <w:lvlText w:val=""/>
      <w:lvlJc w:val="left"/>
      <w:pPr>
        <w:tabs>
          <w:tab w:val="num" w:pos="6480"/>
        </w:tabs>
        <w:ind w:left="6480" w:hanging="360"/>
      </w:pPr>
      <w:rPr>
        <w:rFonts w:ascii="Symbol" w:hAnsi="Symbol" w:hint="default"/>
      </w:rPr>
    </w:lvl>
    <w:lvl w:ilvl="7" w:tplc="04160003" w:tentative="1">
      <w:start w:val="1"/>
      <w:numFmt w:val="bullet"/>
      <w:lvlText w:val="o"/>
      <w:lvlJc w:val="left"/>
      <w:pPr>
        <w:tabs>
          <w:tab w:val="num" w:pos="7200"/>
        </w:tabs>
        <w:ind w:left="7200" w:hanging="360"/>
      </w:pPr>
      <w:rPr>
        <w:rFonts w:ascii="Courier New" w:hAnsi="Courier New" w:cs="Courier New" w:hint="default"/>
      </w:rPr>
    </w:lvl>
    <w:lvl w:ilvl="8" w:tplc="04160005" w:tentative="1">
      <w:start w:val="1"/>
      <w:numFmt w:val="bullet"/>
      <w:lvlText w:val=""/>
      <w:lvlJc w:val="left"/>
      <w:pPr>
        <w:tabs>
          <w:tab w:val="num" w:pos="7920"/>
        </w:tabs>
        <w:ind w:left="7920" w:hanging="360"/>
      </w:pPr>
      <w:rPr>
        <w:rFonts w:ascii="Wingdings" w:hAnsi="Wingdings" w:hint="default"/>
      </w:rPr>
    </w:lvl>
  </w:abstractNum>
  <w:abstractNum w:abstractNumId="32">
    <w:nsid w:val="5A9A1EE6"/>
    <w:multiLevelType w:val="multilevel"/>
    <w:tmpl w:val="36EEC72C"/>
    <w:lvl w:ilvl="0">
      <w:start w:val="1"/>
      <w:numFmt w:val="decimal"/>
      <w:lvlText w:val="%1."/>
      <w:lvlJc w:val="left"/>
      <w:pPr>
        <w:ind w:left="928" w:hanging="360"/>
      </w:pPr>
      <w:rPr>
        <w:rFonts w:hint="default"/>
        <w:b/>
      </w:rPr>
    </w:lvl>
    <w:lvl w:ilvl="1">
      <w:start w:val="1"/>
      <w:numFmt w:val="decimal"/>
      <w:isLgl/>
      <w:lvlText w:val="%1.%2."/>
      <w:lvlJc w:val="left"/>
      <w:pPr>
        <w:ind w:left="1808" w:hanging="390"/>
      </w:pPr>
      <w:rPr>
        <w:rFonts w:ascii="Times New Roman" w:hAnsi="Times New Roman" w:cs="Times New Roman" w:hint="default"/>
        <w:b w:val="0"/>
      </w:rPr>
    </w:lvl>
    <w:lvl w:ilvl="2">
      <w:start w:val="1"/>
      <w:numFmt w:val="decimal"/>
      <w:isLgl/>
      <w:lvlText w:val="%1.%2.%3."/>
      <w:lvlJc w:val="left"/>
      <w:pPr>
        <w:ind w:left="1146" w:hanging="720"/>
      </w:pPr>
      <w:rPr>
        <w:rFonts w:ascii="Arial" w:hAnsi="Arial" w:cs="Arial" w:hint="default"/>
        <w:b w:val="0"/>
        <w:sz w:val="20"/>
      </w:rPr>
    </w:lvl>
    <w:lvl w:ilvl="3">
      <w:start w:val="1"/>
      <w:numFmt w:val="decimal"/>
      <w:isLgl/>
      <w:lvlText w:val="%1.%2.%3.%4."/>
      <w:lvlJc w:val="left"/>
      <w:pPr>
        <w:ind w:left="1997" w:hanging="720"/>
      </w:pPr>
      <w:rPr>
        <w:rFonts w:ascii="Arial" w:hAnsi="Arial" w:cs="Arial" w:hint="default"/>
        <w:b w:val="0"/>
        <w:sz w:val="20"/>
      </w:rPr>
    </w:lvl>
    <w:lvl w:ilvl="4">
      <w:start w:val="1"/>
      <w:numFmt w:val="decimal"/>
      <w:isLgl/>
      <w:lvlText w:val="%1.%2.%3.%4.%5."/>
      <w:lvlJc w:val="left"/>
      <w:pPr>
        <w:ind w:left="5051" w:hanging="1080"/>
      </w:pPr>
      <w:rPr>
        <w:rFonts w:ascii="Arial" w:hAnsi="Arial" w:cs="Arial" w:hint="default"/>
        <w:b/>
      </w:rPr>
    </w:lvl>
    <w:lvl w:ilvl="5">
      <w:start w:val="1"/>
      <w:numFmt w:val="decimal"/>
      <w:isLgl/>
      <w:lvlText w:val="%1.%2.%3.%4.%5.%6."/>
      <w:lvlJc w:val="left"/>
      <w:pPr>
        <w:ind w:left="5902" w:hanging="1080"/>
      </w:pPr>
      <w:rPr>
        <w:rFonts w:ascii="Arial" w:hAnsi="Arial" w:cs="Arial" w:hint="default"/>
        <w:b/>
      </w:rPr>
    </w:lvl>
    <w:lvl w:ilvl="6">
      <w:start w:val="1"/>
      <w:numFmt w:val="decimal"/>
      <w:isLgl/>
      <w:lvlText w:val="%1.%2.%3.%4.%5.%6.%7."/>
      <w:lvlJc w:val="left"/>
      <w:pPr>
        <w:ind w:left="7113" w:hanging="1440"/>
      </w:pPr>
      <w:rPr>
        <w:rFonts w:ascii="Arial" w:hAnsi="Arial" w:cs="Arial" w:hint="default"/>
        <w:b/>
      </w:rPr>
    </w:lvl>
    <w:lvl w:ilvl="7">
      <w:start w:val="1"/>
      <w:numFmt w:val="decimal"/>
      <w:isLgl/>
      <w:lvlText w:val="%1.%2.%3.%4.%5.%6.%7.%8."/>
      <w:lvlJc w:val="left"/>
      <w:pPr>
        <w:ind w:left="7964" w:hanging="1440"/>
      </w:pPr>
      <w:rPr>
        <w:rFonts w:ascii="Arial" w:hAnsi="Arial" w:cs="Arial" w:hint="default"/>
        <w:b/>
      </w:rPr>
    </w:lvl>
    <w:lvl w:ilvl="8">
      <w:start w:val="1"/>
      <w:numFmt w:val="decimal"/>
      <w:isLgl/>
      <w:lvlText w:val="%1.%2.%3.%4.%5.%6.%7.%8.%9."/>
      <w:lvlJc w:val="left"/>
      <w:pPr>
        <w:ind w:left="9175" w:hanging="1800"/>
      </w:pPr>
      <w:rPr>
        <w:rFonts w:ascii="Arial" w:hAnsi="Arial" w:cs="Arial" w:hint="default"/>
        <w:b/>
      </w:rPr>
    </w:lvl>
  </w:abstractNum>
  <w:abstractNum w:abstractNumId="33">
    <w:nsid w:val="5BA91DFE"/>
    <w:multiLevelType w:val="multilevel"/>
    <w:tmpl w:val="36EEC72C"/>
    <w:lvl w:ilvl="0">
      <w:start w:val="1"/>
      <w:numFmt w:val="decimal"/>
      <w:lvlText w:val="%1."/>
      <w:lvlJc w:val="left"/>
      <w:pPr>
        <w:ind w:left="928" w:hanging="360"/>
      </w:pPr>
      <w:rPr>
        <w:rFonts w:hint="default"/>
        <w:b/>
      </w:rPr>
    </w:lvl>
    <w:lvl w:ilvl="1">
      <w:start w:val="1"/>
      <w:numFmt w:val="decimal"/>
      <w:isLgl/>
      <w:lvlText w:val="%1.%2."/>
      <w:lvlJc w:val="left"/>
      <w:pPr>
        <w:ind w:left="1808" w:hanging="390"/>
      </w:pPr>
      <w:rPr>
        <w:rFonts w:ascii="Times New Roman" w:hAnsi="Times New Roman" w:cs="Times New Roman" w:hint="default"/>
        <w:b w:val="0"/>
      </w:rPr>
    </w:lvl>
    <w:lvl w:ilvl="2">
      <w:start w:val="1"/>
      <w:numFmt w:val="decimal"/>
      <w:isLgl/>
      <w:lvlText w:val="%1.%2.%3."/>
      <w:lvlJc w:val="left"/>
      <w:pPr>
        <w:ind w:left="1146" w:hanging="720"/>
      </w:pPr>
      <w:rPr>
        <w:rFonts w:ascii="Arial" w:hAnsi="Arial" w:cs="Arial" w:hint="default"/>
        <w:b w:val="0"/>
        <w:sz w:val="20"/>
      </w:rPr>
    </w:lvl>
    <w:lvl w:ilvl="3">
      <w:start w:val="1"/>
      <w:numFmt w:val="decimal"/>
      <w:isLgl/>
      <w:lvlText w:val="%1.%2.%3.%4."/>
      <w:lvlJc w:val="left"/>
      <w:pPr>
        <w:ind w:left="1997" w:hanging="720"/>
      </w:pPr>
      <w:rPr>
        <w:rFonts w:ascii="Arial" w:hAnsi="Arial" w:cs="Arial" w:hint="default"/>
        <w:b w:val="0"/>
        <w:sz w:val="20"/>
      </w:rPr>
    </w:lvl>
    <w:lvl w:ilvl="4">
      <w:start w:val="1"/>
      <w:numFmt w:val="decimal"/>
      <w:isLgl/>
      <w:lvlText w:val="%1.%2.%3.%4.%5."/>
      <w:lvlJc w:val="left"/>
      <w:pPr>
        <w:ind w:left="5051" w:hanging="1080"/>
      </w:pPr>
      <w:rPr>
        <w:rFonts w:ascii="Arial" w:hAnsi="Arial" w:cs="Arial" w:hint="default"/>
        <w:b/>
      </w:rPr>
    </w:lvl>
    <w:lvl w:ilvl="5">
      <w:start w:val="1"/>
      <w:numFmt w:val="decimal"/>
      <w:isLgl/>
      <w:lvlText w:val="%1.%2.%3.%4.%5.%6."/>
      <w:lvlJc w:val="left"/>
      <w:pPr>
        <w:ind w:left="5902" w:hanging="1080"/>
      </w:pPr>
      <w:rPr>
        <w:rFonts w:ascii="Arial" w:hAnsi="Arial" w:cs="Arial" w:hint="default"/>
        <w:b/>
      </w:rPr>
    </w:lvl>
    <w:lvl w:ilvl="6">
      <w:start w:val="1"/>
      <w:numFmt w:val="decimal"/>
      <w:isLgl/>
      <w:lvlText w:val="%1.%2.%3.%4.%5.%6.%7."/>
      <w:lvlJc w:val="left"/>
      <w:pPr>
        <w:ind w:left="7113" w:hanging="1440"/>
      </w:pPr>
      <w:rPr>
        <w:rFonts w:ascii="Arial" w:hAnsi="Arial" w:cs="Arial" w:hint="default"/>
        <w:b/>
      </w:rPr>
    </w:lvl>
    <w:lvl w:ilvl="7">
      <w:start w:val="1"/>
      <w:numFmt w:val="decimal"/>
      <w:isLgl/>
      <w:lvlText w:val="%1.%2.%3.%4.%5.%6.%7.%8."/>
      <w:lvlJc w:val="left"/>
      <w:pPr>
        <w:ind w:left="7964" w:hanging="1440"/>
      </w:pPr>
      <w:rPr>
        <w:rFonts w:ascii="Arial" w:hAnsi="Arial" w:cs="Arial" w:hint="default"/>
        <w:b/>
      </w:rPr>
    </w:lvl>
    <w:lvl w:ilvl="8">
      <w:start w:val="1"/>
      <w:numFmt w:val="decimal"/>
      <w:isLgl/>
      <w:lvlText w:val="%1.%2.%3.%4.%5.%6.%7.%8.%9."/>
      <w:lvlJc w:val="left"/>
      <w:pPr>
        <w:ind w:left="9175" w:hanging="1800"/>
      </w:pPr>
      <w:rPr>
        <w:rFonts w:ascii="Arial" w:hAnsi="Arial" w:cs="Arial" w:hint="default"/>
        <w:b/>
      </w:rPr>
    </w:lvl>
  </w:abstractNum>
  <w:abstractNum w:abstractNumId="34">
    <w:nsid w:val="5DFE186C"/>
    <w:multiLevelType w:val="multilevel"/>
    <w:tmpl w:val="030894A2"/>
    <w:lvl w:ilvl="0">
      <w:start w:val="1"/>
      <w:numFmt w:val="decimal"/>
      <w:lvlText w:val="%1."/>
      <w:lvlJc w:val="left"/>
      <w:pPr>
        <w:tabs>
          <w:tab w:val="num" w:pos="1440"/>
        </w:tabs>
        <w:ind w:left="1440" w:hanging="360"/>
      </w:pPr>
      <w:rPr>
        <w:rFonts w:hint="default"/>
      </w:rPr>
    </w:lvl>
    <w:lvl w:ilvl="1">
      <w:start w:val="1"/>
      <w:numFmt w:val="decimal"/>
      <w:isLgl/>
      <w:lvlText w:val="%1.%2."/>
      <w:lvlJc w:val="left"/>
      <w:pPr>
        <w:tabs>
          <w:tab w:val="num" w:pos="1500"/>
        </w:tabs>
        <w:ind w:left="1500" w:hanging="42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35">
    <w:nsid w:val="636012F9"/>
    <w:multiLevelType w:val="multilevel"/>
    <w:tmpl w:val="36EEC72C"/>
    <w:lvl w:ilvl="0">
      <w:start w:val="1"/>
      <w:numFmt w:val="decimal"/>
      <w:lvlText w:val="%1."/>
      <w:lvlJc w:val="left"/>
      <w:pPr>
        <w:ind w:left="928" w:hanging="360"/>
      </w:pPr>
      <w:rPr>
        <w:rFonts w:hint="default"/>
        <w:b/>
      </w:rPr>
    </w:lvl>
    <w:lvl w:ilvl="1">
      <w:start w:val="1"/>
      <w:numFmt w:val="decimal"/>
      <w:isLgl/>
      <w:lvlText w:val="%1.%2."/>
      <w:lvlJc w:val="left"/>
      <w:pPr>
        <w:ind w:left="1808" w:hanging="390"/>
      </w:pPr>
      <w:rPr>
        <w:rFonts w:ascii="Times New Roman" w:hAnsi="Times New Roman" w:cs="Times New Roman" w:hint="default"/>
        <w:b w:val="0"/>
      </w:rPr>
    </w:lvl>
    <w:lvl w:ilvl="2">
      <w:start w:val="1"/>
      <w:numFmt w:val="decimal"/>
      <w:isLgl/>
      <w:lvlText w:val="%1.%2.%3."/>
      <w:lvlJc w:val="left"/>
      <w:pPr>
        <w:ind w:left="1146" w:hanging="720"/>
      </w:pPr>
      <w:rPr>
        <w:rFonts w:ascii="Arial" w:hAnsi="Arial" w:cs="Arial" w:hint="default"/>
        <w:b w:val="0"/>
        <w:sz w:val="20"/>
      </w:rPr>
    </w:lvl>
    <w:lvl w:ilvl="3">
      <w:start w:val="1"/>
      <w:numFmt w:val="decimal"/>
      <w:isLgl/>
      <w:lvlText w:val="%1.%2.%3.%4."/>
      <w:lvlJc w:val="left"/>
      <w:pPr>
        <w:ind w:left="1997" w:hanging="720"/>
      </w:pPr>
      <w:rPr>
        <w:rFonts w:ascii="Arial" w:hAnsi="Arial" w:cs="Arial" w:hint="default"/>
        <w:b w:val="0"/>
        <w:sz w:val="20"/>
      </w:rPr>
    </w:lvl>
    <w:lvl w:ilvl="4">
      <w:start w:val="1"/>
      <w:numFmt w:val="decimal"/>
      <w:isLgl/>
      <w:lvlText w:val="%1.%2.%3.%4.%5."/>
      <w:lvlJc w:val="left"/>
      <w:pPr>
        <w:ind w:left="5051" w:hanging="1080"/>
      </w:pPr>
      <w:rPr>
        <w:rFonts w:ascii="Arial" w:hAnsi="Arial" w:cs="Arial" w:hint="default"/>
        <w:b/>
      </w:rPr>
    </w:lvl>
    <w:lvl w:ilvl="5">
      <w:start w:val="1"/>
      <w:numFmt w:val="decimal"/>
      <w:isLgl/>
      <w:lvlText w:val="%1.%2.%3.%4.%5.%6."/>
      <w:lvlJc w:val="left"/>
      <w:pPr>
        <w:ind w:left="5902" w:hanging="1080"/>
      </w:pPr>
      <w:rPr>
        <w:rFonts w:ascii="Arial" w:hAnsi="Arial" w:cs="Arial" w:hint="default"/>
        <w:b/>
      </w:rPr>
    </w:lvl>
    <w:lvl w:ilvl="6">
      <w:start w:val="1"/>
      <w:numFmt w:val="decimal"/>
      <w:isLgl/>
      <w:lvlText w:val="%1.%2.%3.%4.%5.%6.%7."/>
      <w:lvlJc w:val="left"/>
      <w:pPr>
        <w:ind w:left="7113" w:hanging="1440"/>
      </w:pPr>
      <w:rPr>
        <w:rFonts w:ascii="Arial" w:hAnsi="Arial" w:cs="Arial" w:hint="default"/>
        <w:b/>
      </w:rPr>
    </w:lvl>
    <w:lvl w:ilvl="7">
      <w:start w:val="1"/>
      <w:numFmt w:val="decimal"/>
      <w:isLgl/>
      <w:lvlText w:val="%1.%2.%3.%4.%5.%6.%7.%8."/>
      <w:lvlJc w:val="left"/>
      <w:pPr>
        <w:ind w:left="7964" w:hanging="1440"/>
      </w:pPr>
      <w:rPr>
        <w:rFonts w:ascii="Arial" w:hAnsi="Arial" w:cs="Arial" w:hint="default"/>
        <w:b/>
      </w:rPr>
    </w:lvl>
    <w:lvl w:ilvl="8">
      <w:start w:val="1"/>
      <w:numFmt w:val="decimal"/>
      <w:isLgl/>
      <w:lvlText w:val="%1.%2.%3.%4.%5.%6.%7.%8.%9."/>
      <w:lvlJc w:val="left"/>
      <w:pPr>
        <w:ind w:left="9175" w:hanging="1800"/>
      </w:pPr>
      <w:rPr>
        <w:rFonts w:ascii="Arial" w:hAnsi="Arial" w:cs="Arial" w:hint="default"/>
        <w:b/>
      </w:rPr>
    </w:lvl>
  </w:abstractNum>
  <w:abstractNum w:abstractNumId="36">
    <w:nsid w:val="63A91BB3"/>
    <w:multiLevelType w:val="hybridMultilevel"/>
    <w:tmpl w:val="6DBE8344"/>
    <w:lvl w:ilvl="0" w:tplc="0B16B0AC">
      <w:start w:val="1"/>
      <w:numFmt w:val="lowerLetter"/>
      <w:lvlText w:val="%1)"/>
      <w:lvlJc w:val="left"/>
      <w:pPr>
        <w:ind w:left="1506" w:hanging="360"/>
      </w:pPr>
      <w:rPr>
        <w:rFonts w:hint="default"/>
      </w:rPr>
    </w:lvl>
    <w:lvl w:ilvl="1" w:tplc="04160019" w:tentative="1">
      <w:start w:val="1"/>
      <w:numFmt w:val="lowerLetter"/>
      <w:lvlText w:val="%2."/>
      <w:lvlJc w:val="left"/>
      <w:pPr>
        <w:ind w:left="2226" w:hanging="360"/>
      </w:pPr>
    </w:lvl>
    <w:lvl w:ilvl="2" w:tplc="0416001B" w:tentative="1">
      <w:start w:val="1"/>
      <w:numFmt w:val="lowerRoman"/>
      <w:lvlText w:val="%3."/>
      <w:lvlJc w:val="right"/>
      <w:pPr>
        <w:ind w:left="2946" w:hanging="180"/>
      </w:pPr>
    </w:lvl>
    <w:lvl w:ilvl="3" w:tplc="0416000F" w:tentative="1">
      <w:start w:val="1"/>
      <w:numFmt w:val="decimal"/>
      <w:lvlText w:val="%4."/>
      <w:lvlJc w:val="left"/>
      <w:pPr>
        <w:ind w:left="3666" w:hanging="360"/>
      </w:pPr>
    </w:lvl>
    <w:lvl w:ilvl="4" w:tplc="04160019" w:tentative="1">
      <w:start w:val="1"/>
      <w:numFmt w:val="lowerLetter"/>
      <w:lvlText w:val="%5."/>
      <w:lvlJc w:val="left"/>
      <w:pPr>
        <w:ind w:left="4386" w:hanging="360"/>
      </w:pPr>
    </w:lvl>
    <w:lvl w:ilvl="5" w:tplc="0416001B" w:tentative="1">
      <w:start w:val="1"/>
      <w:numFmt w:val="lowerRoman"/>
      <w:lvlText w:val="%6."/>
      <w:lvlJc w:val="right"/>
      <w:pPr>
        <w:ind w:left="5106" w:hanging="180"/>
      </w:pPr>
    </w:lvl>
    <w:lvl w:ilvl="6" w:tplc="0416000F" w:tentative="1">
      <w:start w:val="1"/>
      <w:numFmt w:val="decimal"/>
      <w:lvlText w:val="%7."/>
      <w:lvlJc w:val="left"/>
      <w:pPr>
        <w:ind w:left="5826" w:hanging="360"/>
      </w:pPr>
    </w:lvl>
    <w:lvl w:ilvl="7" w:tplc="04160019" w:tentative="1">
      <w:start w:val="1"/>
      <w:numFmt w:val="lowerLetter"/>
      <w:lvlText w:val="%8."/>
      <w:lvlJc w:val="left"/>
      <w:pPr>
        <w:ind w:left="6546" w:hanging="360"/>
      </w:pPr>
    </w:lvl>
    <w:lvl w:ilvl="8" w:tplc="0416001B" w:tentative="1">
      <w:start w:val="1"/>
      <w:numFmt w:val="lowerRoman"/>
      <w:lvlText w:val="%9."/>
      <w:lvlJc w:val="right"/>
      <w:pPr>
        <w:ind w:left="7266" w:hanging="180"/>
      </w:pPr>
    </w:lvl>
  </w:abstractNum>
  <w:abstractNum w:abstractNumId="37">
    <w:nsid w:val="683578E8"/>
    <w:multiLevelType w:val="hybridMultilevel"/>
    <w:tmpl w:val="70EA559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nsid w:val="6B2C3B8D"/>
    <w:multiLevelType w:val="multilevel"/>
    <w:tmpl w:val="700CEB0A"/>
    <w:lvl w:ilvl="0">
      <w:start w:val="1"/>
      <w:numFmt w:val="decimal"/>
      <w:lvlText w:val="%1."/>
      <w:lvlJc w:val="left"/>
      <w:pPr>
        <w:ind w:left="928" w:hanging="360"/>
      </w:pPr>
      <w:rPr>
        <w:rFonts w:hint="default"/>
        <w:b/>
      </w:rPr>
    </w:lvl>
    <w:lvl w:ilvl="1">
      <w:start w:val="1"/>
      <w:numFmt w:val="decimal"/>
      <w:isLgl/>
      <w:lvlText w:val="%1.%2."/>
      <w:lvlJc w:val="left"/>
      <w:pPr>
        <w:ind w:left="1808" w:hanging="390"/>
      </w:pPr>
      <w:rPr>
        <w:rFonts w:ascii="Times New Roman" w:hAnsi="Times New Roman" w:cs="Times New Roman" w:hint="default"/>
        <w:b/>
      </w:rPr>
    </w:lvl>
    <w:lvl w:ilvl="2">
      <w:start w:val="1"/>
      <w:numFmt w:val="decimal"/>
      <w:isLgl/>
      <w:lvlText w:val="%1.%2.%3."/>
      <w:lvlJc w:val="left"/>
      <w:pPr>
        <w:ind w:left="2989" w:hanging="720"/>
      </w:pPr>
      <w:rPr>
        <w:rFonts w:ascii="Arial" w:hAnsi="Arial" w:cs="Arial" w:hint="default"/>
        <w:b w:val="0"/>
        <w:sz w:val="20"/>
      </w:rPr>
    </w:lvl>
    <w:lvl w:ilvl="3">
      <w:start w:val="1"/>
      <w:numFmt w:val="decimal"/>
      <w:isLgl/>
      <w:lvlText w:val="%1.%2.%3.%4."/>
      <w:lvlJc w:val="left"/>
      <w:pPr>
        <w:ind w:left="3840" w:hanging="720"/>
      </w:pPr>
      <w:rPr>
        <w:rFonts w:ascii="Arial" w:hAnsi="Arial" w:cs="Arial" w:hint="default"/>
        <w:b/>
      </w:rPr>
    </w:lvl>
    <w:lvl w:ilvl="4">
      <w:start w:val="1"/>
      <w:numFmt w:val="decimal"/>
      <w:isLgl/>
      <w:lvlText w:val="%1.%2.%3.%4.%5."/>
      <w:lvlJc w:val="left"/>
      <w:pPr>
        <w:ind w:left="5051" w:hanging="1080"/>
      </w:pPr>
      <w:rPr>
        <w:rFonts w:ascii="Arial" w:hAnsi="Arial" w:cs="Arial" w:hint="default"/>
        <w:b/>
      </w:rPr>
    </w:lvl>
    <w:lvl w:ilvl="5">
      <w:start w:val="1"/>
      <w:numFmt w:val="decimal"/>
      <w:isLgl/>
      <w:lvlText w:val="%1.%2.%3.%4.%5.%6."/>
      <w:lvlJc w:val="left"/>
      <w:pPr>
        <w:ind w:left="5902" w:hanging="1080"/>
      </w:pPr>
      <w:rPr>
        <w:rFonts w:ascii="Arial" w:hAnsi="Arial" w:cs="Arial" w:hint="default"/>
        <w:b/>
      </w:rPr>
    </w:lvl>
    <w:lvl w:ilvl="6">
      <w:start w:val="1"/>
      <w:numFmt w:val="decimal"/>
      <w:isLgl/>
      <w:lvlText w:val="%1.%2.%3.%4.%5.%6.%7."/>
      <w:lvlJc w:val="left"/>
      <w:pPr>
        <w:ind w:left="7113" w:hanging="1440"/>
      </w:pPr>
      <w:rPr>
        <w:rFonts w:ascii="Arial" w:hAnsi="Arial" w:cs="Arial" w:hint="default"/>
        <w:b/>
      </w:rPr>
    </w:lvl>
    <w:lvl w:ilvl="7">
      <w:start w:val="1"/>
      <w:numFmt w:val="decimal"/>
      <w:isLgl/>
      <w:lvlText w:val="%1.%2.%3.%4.%5.%6.%7.%8."/>
      <w:lvlJc w:val="left"/>
      <w:pPr>
        <w:ind w:left="7964" w:hanging="1440"/>
      </w:pPr>
      <w:rPr>
        <w:rFonts w:ascii="Arial" w:hAnsi="Arial" w:cs="Arial" w:hint="default"/>
        <w:b/>
      </w:rPr>
    </w:lvl>
    <w:lvl w:ilvl="8">
      <w:start w:val="1"/>
      <w:numFmt w:val="decimal"/>
      <w:isLgl/>
      <w:lvlText w:val="%1.%2.%3.%4.%5.%6.%7.%8.%9."/>
      <w:lvlJc w:val="left"/>
      <w:pPr>
        <w:ind w:left="9175" w:hanging="1800"/>
      </w:pPr>
      <w:rPr>
        <w:rFonts w:ascii="Arial" w:hAnsi="Arial" w:cs="Arial" w:hint="default"/>
        <w:b/>
      </w:rPr>
    </w:lvl>
  </w:abstractNum>
  <w:abstractNum w:abstractNumId="39">
    <w:nsid w:val="70DB4E2C"/>
    <w:multiLevelType w:val="hybridMultilevel"/>
    <w:tmpl w:val="C6B81018"/>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nsid w:val="72F57AE6"/>
    <w:multiLevelType w:val="hybridMultilevel"/>
    <w:tmpl w:val="2AB84CB0"/>
    <w:lvl w:ilvl="0" w:tplc="04160005">
      <w:start w:val="1"/>
      <w:numFmt w:val="bullet"/>
      <w:lvlText w:val=""/>
      <w:lvlJc w:val="left"/>
      <w:pPr>
        <w:tabs>
          <w:tab w:val="num" w:pos="363"/>
        </w:tabs>
        <w:ind w:left="363" w:hanging="360"/>
      </w:pPr>
      <w:rPr>
        <w:rFonts w:ascii="Wingdings" w:hAnsi="Wingdings" w:hint="default"/>
      </w:rPr>
    </w:lvl>
    <w:lvl w:ilvl="1" w:tplc="04160003" w:tentative="1">
      <w:start w:val="1"/>
      <w:numFmt w:val="bullet"/>
      <w:lvlText w:val="o"/>
      <w:lvlJc w:val="left"/>
      <w:pPr>
        <w:tabs>
          <w:tab w:val="num" w:pos="1083"/>
        </w:tabs>
        <w:ind w:left="1083" w:hanging="360"/>
      </w:pPr>
      <w:rPr>
        <w:rFonts w:ascii="Courier New" w:hAnsi="Courier New" w:hint="default"/>
      </w:rPr>
    </w:lvl>
    <w:lvl w:ilvl="2" w:tplc="04160005" w:tentative="1">
      <w:start w:val="1"/>
      <w:numFmt w:val="bullet"/>
      <w:lvlText w:val=""/>
      <w:lvlJc w:val="left"/>
      <w:pPr>
        <w:tabs>
          <w:tab w:val="num" w:pos="1803"/>
        </w:tabs>
        <w:ind w:left="1803" w:hanging="360"/>
      </w:pPr>
      <w:rPr>
        <w:rFonts w:ascii="Wingdings" w:hAnsi="Wingdings" w:hint="default"/>
      </w:rPr>
    </w:lvl>
    <w:lvl w:ilvl="3" w:tplc="04160001" w:tentative="1">
      <w:start w:val="1"/>
      <w:numFmt w:val="bullet"/>
      <w:lvlText w:val=""/>
      <w:lvlJc w:val="left"/>
      <w:pPr>
        <w:tabs>
          <w:tab w:val="num" w:pos="2523"/>
        </w:tabs>
        <w:ind w:left="2523" w:hanging="360"/>
      </w:pPr>
      <w:rPr>
        <w:rFonts w:ascii="Symbol" w:hAnsi="Symbol" w:hint="default"/>
      </w:rPr>
    </w:lvl>
    <w:lvl w:ilvl="4" w:tplc="04160003" w:tentative="1">
      <w:start w:val="1"/>
      <w:numFmt w:val="bullet"/>
      <w:lvlText w:val="o"/>
      <w:lvlJc w:val="left"/>
      <w:pPr>
        <w:tabs>
          <w:tab w:val="num" w:pos="3243"/>
        </w:tabs>
        <w:ind w:left="3243" w:hanging="360"/>
      </w:pPr>
      <w:rPr>
        <w:rFonts w:ascii="Courier New" w:hAnsi="Courier New" w:hint="default"/>
      </w:rPr>
    </w:lvl>
    <w:lvl w:ilvl="5" w:tplc="04160005" w:tentative="1">
      <w:start w:val="1"/>
      <w:numFmt w:val="bullet"/>
      <w:lvlText w:val=""/>
      <w:lvlJc w:val="left"/>
      <w:pPr>
        <w:tabs>
          <w:tab w:val="num" w:pos="3963"/>
        </w:tabs>
        <w:ind w:left="3963" w:hanging="360"/>
      </w:pPr>
      <w:rPr>
        <w:rFonts w:ascii="Wingdings" w:hAnsi="Wingdings" w:hint="default"/>
      </w:rPr>
    </w:lvl>
    <w:lvl w:ilvl="6" w:tplc="04160001" w:tentative="1">
      <w:start w:val="1"/>
      <w:numFmt w:val="bullet"/>
      <w:lvlText w:val=""/>
      <w:lvlJc w:val="left"/>
      <w:pPr>
        <w:tabs>
          <w:tab w:val="num" w:pos="4683"/>
        </w:tabs>
        <w:ind w:left="4683" w:hanging="360"/>
      </w:pPr>
      <w:rPr>
        <w:rFonts w:ascii="Symbol" w:hAnsi="Symbol" w:hint="default"/>
      </w:rPr>
    </w:lvl>
    <w:lvl w:ilvl="7" w:tplc="04160003" w:tentative="1">
      <w:start w:val="1"/>
      <w:numFmt w:val="bullet"/>
      <w:lvlText w:val="o"/>
      <w:lvlJc w:val="left"/>
      <w:pPr>
        <w:tabs>
          <w:tab w:val="num" w:pos="5403"/>
        </w:tabs>
        <w:ind w:left="5403" w:hanging="360"/>
      </w:pPr>
      <w:rPr>
        <w:rFonts w:ascii="Courier New" w:hAnsi="Courier New" w:hint="default"/>
      </w:rPr>
    </w:lvl>
    <w:lvl w:ilvl="8" w:tplc="04160005" w:tentative="1">
      <w:start w:val="1"/>
      <w:numFmt w:val="bullet"/>
      <w:lvlText w:val=""/>
      <w:lvlJc w:val="left"/>
      <w:pPr>
        <w:tabs>
          <w:tab w:val="num" w:pos="6123"/>
        </w:tabs>
        <w:ind w:left="6123" w:hanging="360"/>
      </w:pPr>
      <w:rPr>
        <w:rFonts w:ascii="Wingdings" w:hAnsi="Wingdings" w:hint="default"/>
      </w:rPr>
    </w:lvl>
  </w:abstractNum>
  <w:abstractNum w:abstractNumId="41">
    <w:nsid w:val="745825FE"/>
    <w:multiLevelType w:val="multilevel"/>
    <w:tmpl w:val="36EEC72C"/>
    <w:lvl w:ilvl="0">
      <w:start w:val="1"/>
      <w:numFmt w:val="decimal"/>
      <w:lvlText w:val="%1."/>
      <w:lvlJc w:val="left"/>
      <w:pPr>
        <w:ind w:left="928" w:hanging="360"/>
      </w:pPr>
      <w:rPr>
        <w:rFonts w:hint="default"/>
        <w:b/>
      </w:rPr>
    </w:lvl>
    <w:lvl w:ilvl="1">
      <w:start w:val="1"/>
      <w:numFmt w:val="decimal"/>
      <w:isLgl/>
      <w:lvlText w:val="%1.%2."/>
      <w:lvlJc w:val="left"/>
      <w:pPr>
        <w:ind w:left="1808" w:hanging="390"/>
      </w:pPr>
      <w:rPr>
        <w:rFonts w:ascii="Times New Roman" w:hAnsi="Times New Roman" w:cs="Times New Roman" w:hint="default"/>
        <w:b w:val="0"/>
      </w:rPr>
    </w:lvl>
    <w:lvl w:ilvl="2">
      <w:start w:val="1"/>
      <w:numFmt w:val="decimal"/>
      <w:isLgl/>
      <w:lvlText w:val="%1.%2.%3."/>
      <w:lvlJc w:val="left"/>
      <w:pPr>
        <w:ind w:left="1146" w:hanging="720"/>
      </w:pPr>
      <w:rPr>
        <w:rFonts w:ascii="Arial" w:hAnsi="Arial" w:cs="Arial" w:hint="default"/>
        <w:b w:val="0"/>
        <w:sz w:val="20"/>
      </w:rPr>
    </w:lvl>
    <w:lvl w:ilvl="3">
      <w:start w:val="1"/>
      <w:numFmt w:val="decimal"/>
      <w:isLgl/>
      <w:lvlText w:val="%1.%2.%3.%4."/>
      <w:lvlJc w:val="left"/>
      <w:pPr>
        <w:ind w:left="1997" w:hanging="720"/>
      </w:pPr>
      <w:rPr>
        <w:rFonts w:ascii="Arial" w:hAnsi="Arial" w:cs="Arial" w:hint="default"/>
        <w:b w:val="0"/>
        <w:sz w:val="20"/>
      </w:rPr>
    </w:lvl>
    <w:lvl w:ilvl="4">
      <w:start w:val="1"/>
      <w:numFmt w:val="decimal"/>
      <w:isLgl/>
      <w:lvlText w:val="%1.%2.%3.%4.%5."/>
      <w:lvlJc w:val="left"/>
      <w:pPr>
        <w:ind w:left="5051" w:hanging="1080"/>
      </w:pPr>
      <w:rPr>
        <w:rFonts w:ascii="Arial" w:hAnsi="Arial" w:cs="Arial" w:hint="default"/>
        <w:b/>
      </w:rPr>
    </w:lvl>
    <w:lvl w:ilvl="5">
      <w:start w:val="1"/>
      <w:numFmt w:val="decimal"/>
      <w:isLgl/>
      <w:lvlText w:val="%1.%2.%3.%4.%5.%6."/>
      <w:lvlJc w:val="left"/>
      <w:pPr>
        <w:ind w:left="5902" w:hanging="1080"/>
      </w:pPr>
      <w:rPr>
        <w:rFonts w:ascii="Arial" w:hAnsi="Arial" w:cs="Arial" w:hint="default"/>
        <w:b/>
      </w:rPr>
    </w:lvl>
    <w:lvl w:ilvl="6">
      <w:start w:val="1"/>
      <w:numFmt w:val="decimal"/>
      <w:isLgl/>
      <w:lvlText w:val="%1.%2.%3.%4.%5.%6.%7."/>
      <w:lvlJc w:val="left"/>
      <w:pPr>
        <w:ind w:left="7113" w:hanging="1440"/>
      </w:pPr>
      <w:rPr>
        <w:rFonts w:ascii="Arial" w:hAnsi="Arial" w:cs="Arial" w:hint="default"/>
        <w:b/>
      </w:rPr>
    </w:lvl>
    <w:lvl w:ilvl="7">
      <w:start w:val="1"/>
      <w:numFmt w:val="decimal"/>
      <w:isLgl/>
      <w:lvlText w:val="%1.%2.%3.%4.%5.%6.%7.%8."/>
      <w:lvlJc w:val="left"/>
      <w:pPr>
        <w:ind w:left="7964" w:hanging="1440"/>
      </w:pPr>
      <w:rPr>
        <w:rFonts w:ascii="Arial" w:hAnsi="Arial" w:cs="Arial" w:hint="default"/>
        <w:b/>
      </w:rPr>
    </w:lvl>
    <w:lvl w:ilvl="8">
      <w:start w:val="1"/>
      <w:numFmt w:val="decimal"/>
      <w:isLgl/>
      <w:lvlText w:val="%1.%2.%3.%4.%5.%6.%7.%8.%9."/>
      <w:lvlJc w:val="left"/>
      <w:pPr>
        <w:ind w:left="9175" w:hanging="1800"/>
      </w:pPr>
      <w:rPr>
        <w:rFonts w:ascii="Arial" w:hAnsi="Arial" w:cs="Arial" w:hint="default"/>
        <w:b/>
      </w:rPr>
    </w:lvl>
  </w:abstractNum>
  <w:abstractNum w:abstractNumId="42">
    <w:nsid w:val="7ABA1710"/>
    <w:multiLevelType w:val="hybridMultilevel"/>
    <w:tmpl w:val="3D36B7DE"/>
    <w:lvl w:ilvl="0" w:tplc="8DFC6050">
      <w:start w:val="1"/>
      <w:numFmt w:val="lowerLetter"/>
      <w:lvlText w:val="%1)"/>
      <w:lvlJc w:val="left"/>
      <w:pPr>
        <w:ind w:left="1506" w:hanging="360"/>
      </w:pPr>
      <w:rPr>
        <w:rFonts w:hint="default"/>
      </w:rPr>
    </w:lvl>
    <w:lvl w:ilvl="1" w:tplc="04160019">
      <w:start w:val="1"/>
      <w:numFmt w:val="lowerLetter"/>
      <w:lvlText w:val="%2."/>
      <w:lvlJc w:val="left"/>
      <w:pPr>
        <w:ind w:left="2226" w:hanging="360"/>
      </w:pPr>
    </w:lvl>
    <w:lvl w:ilvl="2" w:tplc="0416001B">
      <w:start w:val="1"/>
      <w:numFmt w:val="lowerRoman"/>
      <w:lvlText w:val="%3."/>
      <w:lvlJc w:val="right"/>
      <w:pPr>
        <w:ind w:left="2946" w:hanging="180"/>
      </w:pPr>
    </w:lvl>
    <w:lvl w:ilvl="3" w:tplc="0416000F" w:tentative="1">
      <w:start w:val="1"/>
      <w:numFmt w:val="decimal"/>
      <w:lvlText w:val="%4."/>
      <w:lvlJc w:val="left"/>
      <w:pPr>
        <w:ind w:left="3666" w:hanging="360"/>
      </w:pPr>
    </w:lvl>
    <w:lvl w:ilvl="4" w:tplc="04160019" w:tentative="1">
      <w:start w:val="1"/>
      <w:numFmt w:val="lowerLetter"/>
      <w:lvlText w:val="%5."/>
      <w:lvlJc w:val="left"/>
      <w:pPr>
        <w:ind w:left="4386" w:hanging="360"/>
      </w:pPr>
    </w:lvl>
    <w:lvl w:ilvl="5" w:tplc="0416001B" w:tentative="1">
      <w:start w:val="1"/>
      <w:numFmt w:val="lowerRoman"/>
      <w:lvlText w:val="%6."/>
      <w:lvlJc w:val="right"/>
      <w:pPr>
        <w:ind w:left="5106" w:hanging="180"/>
      </w:pPr>
    </w:lvl>
    <w:lvl w:ilvl="6" w:tplc="0416000F" w:tentative="1">
      <w:start w:val="1"/>
      <w:numFmt w:val="decimal"/>
      <w:lvlText w:val="%7."/>
      <w:lvlJc w:val="left"/>
      <w:pPr>
        <w:ind w:left="5826" w:hanging="360"/>
      </w:pPr>
    </w:lvl>
    <w:lvl w:ilvl="7" w:tplc="04160019" w:tentative="1">
      <w:start w:val="1"/>
      <w:numFmt w:val="lowerLetter"/>
      <w:lvlText w:val="%8."/>
      <w:lvlJc w:val="left"/>
      <w:pPr>
        <w:ind w:left="6546" w:hanging="360"/>
      </w:pPr>
    </w:lvl>
    <w:lvl w:ilvl="8" w:tplc="0416001B" w:tentative="1">
      <w:start w:val="1"/>
      <w:numFmt w:val="lowerRoman"/>
      <w:lvlText w:val="%9."/>
      <w:lvlJc w:val="right"/>
      <w:pPr>
        <w:ind w:left="7266" w:hanging="180"/>
      </w:pPr>
    </w:lvl>
  </w:abstractNum>
  <w:abstractNum w:abstractNumId="43">
    <w:nsid w:val="7F703452"/>
    <w:multiLevelType w:val="hybridMultilevel"/>
    <w:tmpl w:val="59AC75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nsid w:val="7FCC169D"/>
    <w:multiLevelType w:val="multilevel"/>
    <w:tmpl w:val="36EEC72C"/>
    <w:lvl w:ilvl="0">
      <w:start w:val="1"/>
      <w:numFmt w:val="decimal"/>
      <w:lvlText w:val="%1."/>
      <w:lvlJc w:val="left"/>
      <w:pPr>
        <w:ind w:left="928" w:hanging="360"/>
      </w:pPr>
      <w:rPr>
        <w:rFonts w:hint="default"/>
        <w:b/>
      </w:rPr>
    </w:lvl>
    <w:lvl w:ilvl="1">
      <w:start w:val="1"/>
      <w:numFmt w:val="decimal"/>
      <w:isLgl/>
      <w:lvlText w:val="%1.%2."/>
      <w:lvlJc w:val="left"/>
      <w:pPr>
        <w:ind w:left="1808" w:hanging="390"/>
      </w:pPr>
      <w:rPr>
        <w:rFonts w:ascii="Times New Roman" w:hAnsi="Times New Roman" w:cs="Times New Roman" w:hint="default"/>
        <w:b w:val="0"/>
      </w:rPr>
    </w:lvl>
    <w:lvl w:ilvl="2">
      <w:start w:val="1"/>
      <w:numFmt w:val="decimal"/>
      <w:isLgl/>
      <w:lvlText w:val="%1.%2.%3."/>
      <w:lvlJc w:val="left"/>
      <w:pPr>
        <w:ind w:left="1146" w:hanging="720"/>
      </w:pPr>
      <w:rPr>
        <w:rFonts w:ascii="Arial" w:hAnsi="Arial" w:cs="Arial" w:hint="default"/>
        <w:b w:val="0"/>
        <w:sz w:val="20"/>
      </w:rPr>
    </w:lvl>
    <w:lvl w:ilvl="3">
      <w:start w:val="1"/>
      <w:numFmt w:val="decimal"/>
      <w:isLgl/>
      <w:lvlText w:val="%1.%2.%3.%4."/>
      <w:lvlJc w:val="left"/>
      <w:pPr>
        <w:ind w:left="1997" w:hanging="720"/>
      </w:pPr>
      <w:rPr>
        <w:rFonts w:ascii="Arial" w:hAnsi="Arial" w:cs="Arial" w:hint="default"/>
        <w:b w:val="0"/>
        <w:sz w:val="20"/>
      </w:rPr>
    </w:lvl>
    <w:lvl w:ilvl="4">
      <w:start w:val="1"/>
      <w:numFmt w:val="decimal"/>
      <w:isLgl/>
      <w:lvlText w:val="%1.%2.%3.%4.%5."/>
      <w:lvlJc w:val="left"/>
      <w:pPr>
        <w:ind w:left="5051" w:hanging="1080"/>
      </w:pPr>
      <w:rPr>
        <w:rFonts w:ascii="Arial" w:hAnsi="Arial" w:cs="Arial" w:hint="default"/>
        <w:b/>
      </w:rPr>
    </w:lvl>
    <w:lvl w:ilvl="5">
      <w:start w:val="1"/>
      <w:numFmt w:val="decimal"/>
      <w:isLgl/>
      <w:lvlText w:val="%1.%2.%3.%4.%5.%6."/>
      <w:lvlJc w:val="left"/>
      <w:pPr>
        <w:ind w:left="5902" w:hanging="1080"/>
      </w:pPr>
      <w:rPr>
        <w:rFonts w:ascii="Arial" w:hAnsi="Arial" w:cs="Arial" w:hint="default"/>
        <w:b/>
      </w:rPr>
    </w:lvl>
    <w:lvl w:ilvl="6">
      <w:start w:val="1"/>
      <w:numFmt w:val="decimal"/>
      <w:isLgl/>
      <w:lvlText w:val="%1.%2.%3.%4.%5.%6.%7."/>
      <w:lvlJc w:val="left"/>
      <w:pPr>
        <w:ind w:left="7113" w:hanging="1440"/>
      </w:pPr>
      <w:rPr>
        <w:rFonts w:ascii="Arial" w:hAnsi="Arial" w:cs="Arial" w:hint="default"/>
        <w:b/>
      </w:rPr>
    </w:lvl>
    <w:lvl w:ilvl="7">
      <w:start w:val="1"/>
      <w:numFmt w:val="decimal"/>
      <w:isLgl/>
      <w:lvlText w:val="%1.%2.%3.%4.%5.%6.%7.%8."/>
      <w:lvlJc w:val="left"/>
      <w:pPr>
        <w:ind w:left="7964" w:hanging="1440"/>
      </w:pPr>
      <w:rPr>
        <w:rFonts w:ascii="Arial" w:hAnsi="Arial" w:cs="Arial" w:hint="default"/>
        <w:b/>
      </w:rPr>
    </w:lvl>
    <w:lvl w:ilvl="8">
      <w:start w:val="1"/>
      <w:numFmt w:val="decimal"/>
      <w:isLgl/>
      <w:lvlText w:val="%1.%2.%3.%4.%5.%6.%7.%8.%9."/>
      <w:lvlJc w:val="left"/>
      <w:pPr>
        <w:ind w:left="9175" w:hanging="1800"/>
      </w:pPr>
      <w:rPr>
        <w:rFonts w:ascii="Arial" w:hAnsi="Arial" w:cs="Arial" w:hint="default"/>
        <w:b/>
      </w:rPr>
    </w:lvl>
  </w:abstractNum>
  <w:num w:numId="1">
    <w:abstractNumId w:val="40"/>
  </w:num>
  <w:num w:numId="2">
    <w:abstractNumId w:val="0"/>
  </w:num>
  <w:num w:numId="3">
    <w:abstractNumId w:val="34"/>
  </w:num>
  <w:num w:numId="4">
    <w:abstractNumId w:val="24"/>
  </w:num>
  <w:num w:numId="5">
    <w:abstractNumId w:val="23"/>
  </w:num>
  <w:num w:numId="6">
    <w:abstractNumId w:val="16"/>
  </w:num>
  <w:num w:numId="7">
    <w:abstractNumId w:val="19"/>
  </w:num>
  <w:num w:numId="8">
    <w:abstractNumId w:val="7"/>
  </w:num>
  <w:num w:numId="9">
    <w:abstractNumId w:val="8"/>
  </w:num>
  <w:num w:numId="10">
    <w:abstractNumId w:val="29"/>
  </w:num>
  <w:num w:numId="11">
    <w:abstractNumId w:val="4"/>
  </w:num>
  <w:num w:numId="12">
    <w:abstractNumId w:val="31"/>
  </w:num>
  <w:num w:numId="13">
    <w:abstractNumId w:val="15"/>
  </w:num>
  <w:num w:numId="14">
    <w:abstractNumId w:val="30"/>
  </w:num>
  <w:num w:numId="15">
    <w:abstractNumId w:val="17"/>
  </w:num>
  <w:num w:numId="16">
    <w:abstractNumId w:val="20"/>
  </w:num>
  <w:num w:numId="17">
    <w:abstractNumId w:val="27"/>
  </w:num>
  <w:num w:numId="18">
    <w:abstractNumId w:val="5"/>
  </w:num>
  <w:num w:numId="19">
    <w:abstractNumId w:val="21"/>
  </w:num>
  <w:num w:numId="20">
    <w:abstractNumId w:val="6"/>
  </w:num>
  <w:num w:numId="21">
    <w:abstractNumId w:val="43"/>
  </w:num>
  <w:num w:numId="22">
    <w:abstractNumId w:val="26"/>
  </w:num>
  <w:num w:numId="23">
    <w:abstractNumId w:val="37"/>
  </w:num>
  <w:num w:numId="24">
    <w:abstractNumId w:val="9"/>
  </w:num>
  <w:num w:numId="25">
    <w:abstractNumId w:val="39"/>
  </w:num>
  <w:num w:numId="26">
    <w:abstractNumId w:val="10"/>
  </w:num>
  <w:num w:numId="27">
    <w:abstractNumId w:val="3"/>
  </w:num>
  <w:num w:numId="28">
    <w:abstractNumId w:val="32"/>
  </w:num>
  <w:num w:numId="29">
    <w:abstractNumId w:val="25"/>
  </w:num>
  <w:num w:numId="30">
    <w:abstractNumId w:val="1"/>
  </w:num>
  <w:num w:numId="31">
    <w:abstractNumId w:val="38"/>
  </w:num>
  <w:num w:numId="32">
    <w:abstractNumId w:val="22"/>
  </w:num>
  <w:num w:numId="33">
    <w:abstractNumId w:val="11"/>
  </w:num>
  <w:num w:numId="34">
    <w:abstractNumId w:val="2"/>
  </w:num>
  <w:num w:numId="35">
    <w:abstractNumId w:val="28"/>
  </w:num>
  <w:num w:numId="36">
    <w:abstractNumId w:val="13"/>
  </w:num>
  <w:num w:numId="37">
    <w:abstractNumId w:val="12"/>
  </w:num>
  <w:num w:numId="38">
    <w:abstractNumId w:val="18"/>
  </w:num>
  <w:num w:numId="39">
    <w:abstractNumId w:val="41"/>
  </w:num>
  <w:num w:numId="40">
    <w:abstractNumId w:val="33"/>
  </w:num>
  <w:num w:numId="41">
    <w:abstractNumId w:val="35"/>
  </w:num>
  <w:num w:numId="42">
    <w:abstractNumId w:val="44"/>
  </w:num>
  <w:num w:numId="43">
    <w:abstractNumId w:val="14"/>
  </w:num>
  <w:num w:numId="44">
    <w:abstractNumId w:val="36"/>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gutterAtTop/>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25C"/>
    <w:rsid w:val="00000117"/>
    <w:rsid w:val="00000C74"/>
    <w:rsid w:val="00002525"/>
    <w:rsid w:val="00002DBC"/>
    <w:rsid w:val="00006535"/>
    <w:rsid w:val="00010393"/>
    <w:rsid w:val="000113E2"/>
    <w:rsid w:val="00012758"/>
    <w:rsid w:val="00014758"/>
    <w:rsid w:val="00014EEA"/>
    <w:rsid w:val="0001520C"/>
    <w:rsid w:val="00015DBC"/>
    <w:rsid w:val="000166DF"/>
    <w:rsid w:val="00016DA1"/>
    <w:rsid w:val="00020810"/>
    <w:rsid w:val="00024553"/>
    <w:rsid w:val="00024B37"/>
    <w:rsid w:val="00032F68"/>
    <w:rsid w:val="00033B99"/>
    <w:rsid w:val="00037709"/>
    <w:rsid w:val="000408BB"/>
    <w:rsid w:val="00040B70"/>
    <w:rsid w:val="00043610"/>
    <w:rsid w:val="00043A2B"/>
    <w:rsid w:val="00043EF0"/>
    <w:rsid w:val="000466B5"/>
    <w:rsid w:val="00046F47"/>
    <w:rsid w:val="000500B3"/>
    <w:rsid w:val="0005057D"/>
    <w:rsid w:val="000534A9"/>
    <w:rsid w:val="0005376A"/>
    <w:rsid w:val="00053C79"/>
    <w:rsid w:val="000547ED"/>
    <w:rsid w:val="00060100"/>
    <w:rsid w:val="00061386"/>
    <w:rsid w:val="00062F1B"/>
    <w:rsid w:val="00064FE6"/>
    <w:rsid w:val="00065219"/>
    <w:rsid w:val="00070FDC"/>
    <w:rsid w:val="0007128F"/>
    <w:rsid w:val="000762BC"/>
    <w:rsid w:val="000766A8"/>
    <w:rsid w:val="00077EAB"/>
    <w:rsid w:val="00080624"/>
    <w:rsid w:val="00080832"/>
    <w:rsid w:val="0008643D"/>
    <w:rsid w:val="00087DCC"/>
    <w:rsid w:val="00092D78"/>
    <w:rsid w:val="00093100"/>
    <w:rsid w:val="00094575"/>
    <w:rsid w:val="00095357"/>
    <w:rsid w:val="000971F2"/>
    <w:rsid w:val="00097A02"/>
    <w:rsid w:val="000A16B6"/>
    <w:rsid w:val="000A3F97"/>
    <w:rsid w:val="000A5C20"/>
    <w:rsid w:val="000A5D51"/>
    <w:rsid w:val="000B0C16"/>
    <w:rsid w:val="000B12C9"/>
    <w:rsid w:val="000B6B8F"/>
    <w:rsid w:val="000C0D6D"/>
    <w:rsid w:val="000C0FB3"/>
    <w:rsid w:val="000C3CDF"/>
    <w:rsid w:val="000C4A10"/>
    <w:rsid w:val="000C4B53"/>
    <w:rsid w:val="000C5228"/>
    <w:rsid w:val="000C5F20"/>
    <w:rsid w:val="000D33AD"/>
    <w:rsid w:val="000D3D36"/>
    <w:rsid w:val="000D46E6"/>
    <w:rsid w:val="000D5118"/>
    <w:rsid w:val="000D6C9E"/>
    <w:rsid w:val="000D6E80"/>
    <w:rsid w:val="000E0705"/>
    <w:rsid w:val="000E3F1C"/>
    <w:rsid w:val="000E623D"/>
    <w:rsid w:val="000F18F2"/>
    <w:rsid w:val="000F29BD"/>
    <w:rsid w:val="000F32C1"/>
    <w:rsid w:val="000F356A"/>
    <w:rsid w:val="000F3D53"/>
    <w:rsid w:val="000F4A19"/>
    <w:rsid w:val="000F5700"/>
    <w:rsid w:val="001067F6"/>
    <w:rsid w:val="00107F22"/>
    <w:rsid w:val="001128D4"/>
    <w:rsid w:val="00114D95"/>
    <w:rsid w:val="00115567"/>
    <w:rsid w:val="001155E5"/>
    <w:rsid w:val="00121250"/>
    <w:rsid w:val="00121D46"/>
    <w:rsid w:val="00132DFF"/>
    <w:rsid w:val="00133C04"/>
    <w:rsid w:val="001352EC"/>
    <w:rsid w:val="00135482"/>
    <w:rsid w:val="001359D7"/>
    <w:rsid w:val="00135ECD"/>
    <w:rsid w:val="00136916"/>
    <w:rsid w:val="00141BFC"/>
    <w:rsid w:val="001463EE"/>
    <w:rsid w:val="001523E9"/>
    <w:rsid w:val="001540B2"/>
    <w:rsid w:val="00157715"/>
    <w:rsid w:val="00163B82"/>
    <w:rsid w:val="00164B2E"/>
    <w:rsid w:val="00166D3F"/>
    <w:rsid w:val="001678C8"/>
    <w:rsid w:val="00174F8E"/>
    <w:rsid w:val="001764F8"/>
    <w:rsid w:val="00176760"/>
    <w:rsid w:val="00177650"/>
    <w:rsid w:val="00181FD9"/>
    <w:rsid w:val="00183515"/>
    <w:rsid w:val="0018374B"/>
    <w:rsid w:val="001879D0"/>
    <w:rsid w:val="00187CA1"/>
    <w:rsid w:val="001901A8"/>
    <w:rsid w:val="001905BB"/>
    <w:rsid w:val="001910E3"/>
    <w:rsid w:val="00193053"/>
    <w:rsid w:val="00195AB0"/>
    <w:rsid w:val="001975F0"/>
    <w:rsid w:val="001A0019"/>
    <w:rsid w:val="001A0062"/>
    <w:rsid w:val="001A2588"/>
    <w:rsid w:val="001A3460"/>
    <w:rsid w:val="001A3980"/>
    <w:rsid w:val="001A460F"/>
    <w:rsid w:val="001A4B46"/>
    <w:rsid w:val="001A6030"/>
    <w:rsid w:val="001B0D4F"/>
    <w:rsid w:val="001B1787"/>
    <w:rsid w:val="001B495A"/>
    <w:rsid w:val="001B6A78"/>
    <w:rsid w:val="001C39E2"/>
    <w:rsid w:val="001C3B89"/>
    <w:rsid w:val="001C6863"/>
    <w:rsid w:val="001D11CA"/>
    <w:rsid w:val="001D2174"/>
    <w:rsid w:val="001D2B36"/>
    <w:rsid w:val="001D3D13"/>
    <w:rsid w:val="001D4538"/>
    <w:rsid w:val="001D4A00"/>
    <w:rsid w:val="001D64BD"/>
    <w:rsid w:val="001D72E4"/>
    <w:rsid w:val="001D7EAC"/>
    <w:rsid w:val="001E27D6"/>
    <w:rsid w:val="001E3999"/>
    <w:rsid w:val="001E3FA9"/>
    <w:rsid w:val="001E424C"/>
    <w:rsid w:val="001E4640"/>
    <w:rsid w:val="001E4CB7"/>
    <w:rsid w:val="001E4D54"/>
    <w:rsid w:val="001E6430"/>
    <w:rsid w:val="001E6B67"/>
    <w:rsid w:val="001F4C75"/>
    <w:rsid w:val="001F4F6B"/>
    <w:rsid w:val="001F58B1"/>
    <w:rsid w:val="001F69A8"/>
    <w:rsid w:val="001F7326"/>
    <w:rsid w:val="00200888"/>
    <w:rsid w:val="00202BAD"/>
    <w:rsid w:val="00203879"/>
    <w:rsid w:val="00204CB3"/>
    <w:rsid w:val="0020515E"/>
    <w:rsid w:val="00205D3B"/>
    <w:rsid w:val="00206EB1"/>
    <w:rsid w:val="0021127A"/>
    <w:rsid w:val="0021163C"/>
    <w:rsid w:val="002142C5"/>
    <w:rsid w:val="0021445B"/>
    <w:rsid w:val="00216B4F"/>
    <w:rsid w:val="00217095"/>
    <w:rsid w:val="00222234"/>
    <w:rsid w:val="00222B74"/>
    <w:rsid w:val="002238DB"/>
    <w:rsid w:val="0022431C"/>
    <w:rsid w:val="002243D2"/>
    <w:rsid w:val="00225969"/>
    <w:rsid w:val="00225BD7"/>
    <w:rsid w:val="00226D43"/>
    <w:rsid w:val="00227016"/>
    <w:rsid w:val="002274E6"/>
    <w:rsid w:val="00232C61"/>
    <w:rsid w:val="0023469C"/>
    <w:rsid w:val="00236ED4"/>
    <w:rsid w:val="0023792B"/>
    <w:rsid w:val="00241722"/>
    <w:rsid w:val="002434B8"/>
    <w:rsid w:val="00245C0D"/>
    <w:rsid w:val="00246332"/>
    <w:rsid w:val="00247375"/>
    <w:rsid w:val="00247DEE"/>
    <w:rsid w:val="00247EC0"/>
    <w:rsid w:val="002537E3"/>
    <w:rsid w:val="00256160"/>
    <w:rsid w:val="00256D31"/>
    <w:rsid w:val="00257840"/>
    <w:rsid w:val="00257EF4"/>
    <w:rsid w:val="00261ECC"/>
    <w:rsid w:val="00262314"/>
    <w:rsid w:val="002629CD"/>
    <w:rsid w:val="002639ED"/>
    <w:rsid w:val="00265AD0"/>
    <w:rsid w:val="00266CD6"/>
    <w:rsid w:val="00273FDE"/>
    <w:rsid w:val="00274C17"/>
    <w:rsid w:val="00282D3E"/>
    <w:rsid w:val="0028309D"/>
    <w:rsid w:val="002839F0"/>
    <w:rsid w:val="002840B7"/>
    <w:rsid w:val="00284808"/>
    <w:rsid w:val="002850A4"/>
    <w:rsid w:val="00287607"/>
    <w:rsid w:val="00290A11"/>
    <w:rsid w:val="00293751"/>
    <w:rsid w:val="002945BA"/>
    <w:rsid w:val="00295419"/>
    <w:rsid w:val="00297937"/>
    <w:rsid w:val="002A1CA3"/>
    <w:rsid w:val="002A2C0B"/>
    <w:rsid w:val="002A5707"/>
    <w:rsid w:val="002A5AAE"/>
    <w:rsid w:val="002A76B8"/>
    <w:rsid w:val="002B2E10"/>
    <w:rsid w:val="002B4423"/>
    <w:rsid w:val="002B4453"/>
    <w:rsid w:val="002B49F2"/>
    <w:rsid w:val="002B4D89"/>
    <w:rsid w:val="002B59C4"/>
    <w:rsid w:val="002B5CF5"/>
    <w:rsid w:val="002C07EF"/>
    <w:rsid w:val="002C4598"/>
    <w:rsid w:val="002C557C"/>
    <w:rsid w:val="002C6632"/>
    <w:rsid w:val="002C71DF"/>
    <w:rsid w:val="002D5591"/>
    <w:rsid w:val="002D5C91"/>
    <w:rsid w:val="002D677F"/>
    <w:rsid w:val="002D74C7"/>
    <w:rsid w:val="002D754F"/>
    <w:rsid w:val="002D7F60"/>
    <w:rsid w:val="002E1934"/>
    <w:rsid w:val="002E1D59"/>
    <w:rsid w:val="002E3CA3"/>
    <w:rsid w:val="002E5E8B"/>
    <w:rsid w:val="002F0613"/>
    <w:rsid w:val="002F07E8"/>
    <w:rsid w:val="002F0E54"/>
    <w:rsid w:val="002F2DC9"/>
    <w:rsid w:val="002F37D8"/>
    <w:rsid w:val="002F4816"/>
    <w:rsid w:val="002F5B27"/>
    <w:rsid w:val="00300496"/>
    <w:rsid w:val="0030263F"/>
    <w:rsid w:val="003030DE"/>
    <w:rsid w:val="00311911"/>
    <w:rsid w:val="003120FC"/>
    <w:rsid w:val="00314B93"/>
    <w:rsid w:val="00320737"/>
    <w:rsid w:val="0032112C"/>
    <w:rsid w:val="00327632"/>
    <w:rsid w:val="00327E36"/>
    <w:rsid w:val="003303DA"/>
    <w:rsid w:val="00331A98"/>
    <w:rsid w:val="003326A7"/>
    <w:rsid w:val="003326B7"/>
    <w:rsid w:val="00332973"/>
    <w:rsid w:val="00332F35"/>
    <w:rsid w:val="003343D4"/>
    <w:rsid w:val="003346C3"/>
    <w:rsid w:val="00334A3F"/>
    <w:rsid w:val="00334F65"/>
    <w:rsid w:val="00335E23"/>
    <w:rsid w:val="00346B5D"/>
    <w:rsid w:val="00351428"/>
    <w:rsid w:val="00352112"/>
    <w:rsid w:val="00352AA0"/>
    <w:rsid w:val="00353696"/>
    <w:rsid w:val="0035444D"/>
    <w:rsid w:val="0035470D"/>
    <w:rsid w:val="00354DB1"/>
    <w:rsid w:val="003551B2"/>
    <w:rsid w:val="003557CF"/>
    <w:rsid w:val="0036185D"/>
    <w:rsid w:val="00362BB6"/>
    <w:rsid w:val="0036304B"/>
    <w:rsid w:val="00365637"/>
    <w:rsid w:val="003669BB"/>
    <w:rsid w:val="003722A2"/>
    <w:rsid w:val="003738B1"/>
    <w:rsid w:val="00374513"/>
    <w:rsid w:val="00374E6E"/>
    <w:rsid w:val="00375BA6"/>
    <w:rsid w:val="003777D3"/>
    <w:rsid w:val="00377ADE"/>
    <w:rsid w:val="00377AF9"/>
    <w:rsid w:val="00381C5D"/>
    <w:rsid w:val="003850FA"/>
    <w:rsid w:val="0038570B"/>
    <w:rsid w:val="00385E57"/>
    <w:rsid w:val="003863BC"/>
    <w:rsid w:val="0038701C"/>
    <w:rsid w:val="00387D3B"/>
    <w:rsid w:val="003907D4"/>
    <w:rsid w:val="00390B69"/>
    <w:rsid w:val="003912AE"/>
    <w:rsid w:val="003918B2"/>
    <w:rsid w:val="003955A3"/>
    <w:rsid w:val="00396759"/>
    <w:rsid w:val="003969F5"/>
    <w:rsid w:val="003A045E"/>
    <w:rsid w:val="003A13B5"/>
    <w:rsid w:val="003A253D"/>
    <w:rsid w:val="003A56A6"/>
    <w:rsid w:val="003A66EC"/>
    <w:rsid w:val="003A7382"/>
    <w:rsid w:val="003B0517"/>
    <w:rsid w:val="003B17DA"/>
    <w:rsid w:val="003B2C34"/>
    <w:rsid w:val="003B3EB6"/>
    <w:rsid w:val="003B62E1"/>
    <w:rsid w:val="003B710B"/>
    <w:rsid w:val="003C019D"/>
    <w:rsid w:val="003C0E99"/>
    <w:rsid w:val="003C15CD"/>
    <w:rsid w:val="003C18E4"/>
    <w:rsid w:val="003C2FBD"/>
    <w:rsid w:val="003C3A13"/>
    <w:rsid w:val="003C4D0A"/>
    <w:rsid w:val="003C69DA"/>
    <w:rsid w:val="003D3222"/>
    <w:rsid w:val="003D49BF"/>
    <w:rsid w:val="003D52D8"/>
    <w:rsid w:val="003D5530"/>
    <w:rsid w:val="003D5CFD"/>
    <w:rsid w:val="003E04B4"/>
    <w:rsid w:val="003E1189"/>
    <w:rsid w:val="003E2510"/>
    <w:rsid w:val="003E3642"/>
    <w:rsid w:val="003E48BA"/>
    <w:rsid w:val="003E4B3F"/>
    <w:rsid w:val="003E6FDE"/>
    <w:rsid w:val="003F44B4"/>
    <w:rsid w:val="003F594C"/>
    <w:rsid w:val="003F5C88"/>
    <w:rsid w:val="003F74FA"/>
    <w:rsid w:val="00400BCA"/>
    <w:rsid w:val="00402C8A"/>
    <w:rsid w:val="00402DF3"/>
    <w:rsid w:val="004035A3"/>
    <w:rsid w:val="00403CE8"/>
    <w:rsid w:val="00404416"/>
    <w:rsid w:val="00404E9C"/>
    <w:rsid w:val="00405D3F"/>
    <w:rsid w:val="004069B7"/>
    <w:rsid w:val="00407156"/>
    <w:rsid w:val="004077A9"/>
    <w:rsid w:val="004106FA"/>
    <w:rsid w:val="00410A32"/>
    <w:rsid w:val="00410C99"/>
    <w:rsid w:val="00410F47"/>
    <w:rsid w:val="0041133B"/>
    <w:rsid w:val="004142AA"/>
    <w:rsid w:val="00415BC0"/>
    <w:rsid w:val="00420DD3"/>
    <w:rsid w:val="00420E7A"/>
    <w:rsid w:val="0042158A"/>
    <w:rsid w:val="00423330"/>
    <w:rsid w:val="004237F8"/>
    <w:rsid w:val="004276E9"/>
    <w:rsid w:val="00430D76"/>
    <w:rsid w:val="0043347D"/>
    <w:rsid w:val="00433E30"/>
    <w:rsid w:val="00434A48"/>
    <w:rsid w:val="00434F21"/>
    <w:rsid w:val="00436D31"/>
    <w:rsid w:val="00442388"/>
    <w:rsid w:val="004448C4"/>
    <w:rsid w:val="00444D5A"/>
    <w:rsid w:val="004467B1"/>
    <w:rsid w:val="00447C9E"/>
    <w:rsid w:val="004502E6"/>
    <w:rsid w:val="00450517"/>
    <w:rsid w:val="00452ABA"/>
    <w:rsid w:val="00457B06"/>
    <w:rsid w:val="0046003B"/>
    <w:rsid w:val="004609BD"/>
    <w:rsid w:val="00463EFC"/>
    <w:rsid w:val="00466D09"/>
    <w:rsid w:val="00466D65"/>
    <w:rsid w:val="004673FF"/>
    <w:rsid w:val="004731EE"/>
    <w:rsid w:val="0047480A"/>
    <w:rsid w:val="00475E91"/>
    <w:rsid w:val="00480424"/>
    <w:rsid w:val="004809D2"/>
    <w:rsid w:val="0048227A"/>
    <w:rsid w:val="004837CD"/>
    <w:rsid w:val="00483C73"/>
    <w:rsid w:val="00484C30"/>
    <w:rsid w:val="00485CE3"/>
    <w:rsid w:val="00491226"/>
    <w:rsid w:val="00492C5C"/>
    <w:rsid w:val="0049361A"/>
    <w:rsid w:val="0049466B"/>
    <w:rsid w:val="00495046"/>
    <w:rsid w:val="00496CCD"/>
    <w:rsid w:val="00497645"/>
    <w:rsid w:val="004978A5"/>
    <w:rsid w:val="004A2223"/>
    <w:rsid w:val="004A2896"/>
    <w:rsid w:val="004A2D20"/>
    <w:rsid w:val="004A2EB1"/>
    <w:rsid w:val="004A4F70"/>
    <w:rsid w:val="004A6642"/>
    <w:rsid w:val="004B0DFE"/>
    <w:rsid w:val="004B1D32"/>
    <w:rsid w:val="004B3725"/>
    <w:rsid w:val="004B3F8F"/>
    <w:rsid w:val="004B4ED3"/>
    <w:rsid w:val="004B601C"/>
    <w:rsid w:val="004B7257"/>
    <w:rsid w:val="004B7504"/>
    <w:rsid w:val="004B7584"/>
    <w:rsid w:val="004C1B60"/>
    <w:rsid w:val="004C456C"/>
    <w:rsid w:val="004C5266"/>
    <w:rsid w:val="004C6A2D"/>
    <w:rsid w:val="004D27FF"/>
    <w:rsid w:val="004D50C7"/>
    <w:rsid w:val="004D71B3"/>
    <w:rsid w:val="004E0B60"/>
    <w:rsid w:val="004E0C29"/>
    <w:rsid w:val="004E20DD"/>
    <w:rsid w:val="004E2B6E"/>
    <w:rsid w:val="004E2D5F"/>
    <w:rsid w:val="004E6B7D"/>
    <w:rsid w:val="004E7580"/>
    <w:rsid w:val="004E791E"/>
    <w:rsid w:val="004E7D10"/>
    <w:rsid w:val="004F1CE3"/>
    <w:rsid w:val="004F3263"/>
    <w:rsid w:val="004F3329"/>
    <w:rsid w:val="004F35CB"/>
    <w:rsid w:val="004F64F3"/>
    <w:rsid w:val="0050513F"/>
    <w:rsid w:val="00505BF0"/>
    <w:rsid w:val="00507CCE"/>
    <w:rsid w:val="00513515"/>
    <w:rsid w:val="00515B6F"/>
    <w:rsid w:val="00516174"/>
    <w:rsid w:val="0052002E"/>
    <w:rsid w:val="00520165"/>
    <w:rsid w:val="00520888"/>
    <w:rsid w:val="00525182"/>
    <w:rsid w:val="0052652A"/>
    <w:rsid w:val="00530ABA"/>
    <w:rsid w:val="00531AE0"/>
    <w:rsid w:val="00533056"/>
    <w:rsid w:val="0053447D"/>
    <w:rsid w:val="005345EC"/>
    <w:rsid w:val="00535711"/>
    <w:rsid w:val="00536C4C"/>
    <w:rsid w:val="00537926"/>
    <w:rsid w:val="005379C6"/>
    <w:rsid w:val="00541A35"/>
    <w:rsid w:val="00541C43"/>
    <w:rsid w:val="0054248A"/>
    <w:rsid w:val="0054426B"/>
    <w:rsid w:val="005446E4"/>
    <w:rsid w:val="0054530C"/>
    <w:rsid w:val="0054574C"/>
    <w:rsid w:val="005457FF"/>
    <w:rsid w:val="00545B34"/>
    <w:rsid w:val="0054794B"/>
    <w:rsid w:val="00550774"/>
    <w:rsid w:val="00551C7B"/>
    <w:rsid w:val="00552D20"/>
    <w:rsid w:val="0055717A"/>
    <w:rsid w:val="0056255C"/>
    <w:rsid w:val="005655E9"/>
    <w:rsid w:val="00566655"/>
    <w:rsid w:val="00570042"/>
    <w:rsid w:val="0057068E"/>
    <w:rsid w:val="005715B6"/>
    <w:rsid w:val="00572406"/>
    <w:rsid w:val="00572F22"/>
    <w:rsid w:val="0057446C"/>
    <w:rsid w:val="00574F23"/>
    <w:rsid w:val="005754C5"/>
    <w:rsid w:val="005755E0"/>
    <w:rsid w:val="0057793D"/>
    <w:rsid w:val="00577BA1"/>
    <w:rsid w:val="00577CEC"/>
    <w:rsid w:val="0058168E"/>
    <w:rsid w:val="00582AFB"/>
    <w:rsid w:val="00583A66"/>
    <w:rsid w:val="00583B7D"/>
    <w:rsid w:val="00583E76"/>
    <w:rsid w:val="00586493"/>
    <w:rsid w:val="00586990"/>
    <w:rsid w:val="005877CA"/>
    <w:rsid w:val="00587FC7"/>
    <w:rsid w:val="0059042F"/>
    <w:rsid w:val="00591A20"/>
    <w:rsid w:val="005925EA"/>
    <w:rsid w:val="005928AA"/>
    <w:rsid w:val="00592BBA"/>
    <w:rsid w:val="00596B9D"/>
    <w:rsid w:val="00597A50"/>
    <w:rsid w:val="00597C7F"/>
    <w:rsid w:val="005A0BA4"/>
    <w:rsid w:val="005A1E66"/>
    <w:rsid w:val="005A47C5"/>
    <w:rsid w:val="005A4976"/>
    <w:rsid w:val="005A4CA1"/>
    <w:rsid w:val="005A72AC"/>
    <w:rsid w:val="005A7659"/>
    <w:rsid w:val="005B02B7"/>
    <w:rsid w:val="005B0EFF"/>
    <w:rsid w:val="005B1A5B"/>
    <w:rsid w:val="005B2D38"/>
    <w:rsid w:val="005B459F"/>
    <w:rsid w:val="005B542F"/>
    <w:rsid w:val="005C1D1A"/>
    <w:rsid w:val="005C28D3"/>
    <w:rsid w:val="005C3C31"/>
    <w:rsid w:val="005D02AD"/>
    <w:rsid w:val="005D2FD2"/>
    <w:rsid w:val="005D3106"/>
    <w:rsid w:val="005D3895"/>
    <w:rsid w:val="005D4C59"/>
    <w:rsid w:val="005D6513"/>
    <w:rsid w:val="005D6732"/>
    <w:rsid w:val="005D6E10"/>
    <w:rsid w:val="005E3DA7"/>
    <w:rsid w:val="005E4232"/>
    <w:rsid w:val="005E5045"/>
    <w:rsid w:val="005E69F6"/>
    <w:rsid w:val="005F2DB1"/>
    <w:rsid w:val="005F39AB"/>
    <w:rsid w:val="005F482C"/>
    <w:rsid w:val="005F58A9"/>
    <w:rsid w:val="005F5CCA"/>
    <w:rsid w:val="00600067"/>
    <w:rsid w:val="00601226"/>
    <w:rsid w:val="006017A0"/>
    <w:rsid w:val="0060673E"/>
    <w:rsid w:val="00607EAB"/>
    <w:rsid w:val="00611C8F"/>
    <w:rsid w:val="0061219A"/>
    <w:rsid w:val="0061408C"/>
    <w:rsid w:val="00624559"/>
    <w:rsid w:val="006258F0"/>
    <w:rsid w:val="006264F6"/>
    <w:rsid w:val="00630BD3"/>
    <w:rsid w:val="00632A60"/>
    <w:rsid w:val="00633BE8"/>
    <w:rsid w:val="006354B8"/>
    <w:rsid w:val="0063643D"/>
    <w:rsid w:val="00637B8E"/>
    <w:rsid w:val="006408D0"/>
    <w:rsid w:val="00640D1D"/>
    <w:rsid w:val="006418F5"/>
    <w:rsid w:val="006446FE"/>
    <w:rsid w:val="00647514"/>
    <w:rsid w:val="0065169E"/>
    <w:rsid w:val="00651847"/>
    <w:rsid w:val="00651CA8"/>
    <w:rsid w:val="00654239"/>
    <w:rsid w:val="00657289"/>
    <w:rsid w:val="0065756A"/>
    <w:rsid w:val="006645D1"/>
    <w:rsid w:val="00664C11"/>
    <w:rsid w:val="00665CF0"/>
    <w:rsid w:val="00666BFB"/>
    <w:rsid w:val="00673225"/>
    <w:rsid w:val="00673A93"/>
    <w:rsid w:val="00673B59"/>
    <w:rsid w:val="00673B8D"/>
    <w:rsid w:val="00674039"/>
    <w:rsid w:val="00674DAB"/>
    <w:rsid w:val="006761D2"/>
    <w:rsid w:val="00680029"/>
    <w:rsid w:val="00680202"/>
    <w:rsid w:val="006833CB"/>
    <w:rsid w:val="0068562F"/>
    <w:rsid w:val="0068741C"/>
    <w:rsid w:val="0068774D"/>
    <w:rsid w:val="0069228A"/>
    <w:rsid w:val="0069305B"/>
    <w:rsid w:val="0069506E"/>
    <w:rsid w:val="00697FE0"/>
    <w:rsid w:val="006A1708"/>
    <w:rsid w:val="006A2DAD"/>
    <w:rsid w:val="006A2FC3"/>
    <w:rsid w:val="006A6DFB"/>
    <w:rsid w:val="006A710D"/>
    <w:rsid w:val="006B0D99"/>
    <w:rsid w:val="006B1C99"/>
    <w:rsid w:val="006B231A"/>
    <w:rsid w:val="006B34C2"/>
    <w:rsid w:val="006B4BA2"/>
    <w:rsid w:val="006B4F31"/>
    <w:rsid w:val="006B7FE3"/>
    <w:rsid w:val="006C0F4E"/>
    <w:rsid w:val="006C1434"/>
    <w:rsid w:val="006C1D1A"/>
    <w:rsid w:val="006C21BA"/>
    <w:rsid w:val="006C63E4"/>
    <w:rsid w:val="006C6C85"/>
    <w:rsid w:val="006C77ED"/>
    <w:rsid w:val="006D0848"/>
    <w:rsid w:val="006D211D"/>
    <w:rsid w:val="006D4802"/>
    <w:rsid w:val="006D7104"/>
    <w:rsid w:val="006D7316"/>
    <w:rsid w:val="006D74C7"/>
    <w:rsid w:val="006D7AE1"/>
    <w:rsid w:val="006E023C"/>
    <w:rsid w:val="006E3792"/>
    <w:rsid w:val="006E5B33"/>
    <w:rsid w:val="006E7C74"/>
    <w:rsid w:val="006F32CB"/>
    <w:rsid w:val="006F4854"/>
    <w:rsid w:val="006F5B7A"/>
    <w:rsid w:val="006F7282"/>
    <w:rsid w:val="00704C5C"/>
    <w:rsid w:val="00706454"/>
    <w:rsid w:val="0070665F"/>
    <w:rsid w:val="00706C85"/>
    <w:rsid w:val="00707258"/>
    <w:rsid w:val="00707FCD"/>
    <w:rsid w:val="007101D7"/>
    <w:rsid w:val="00711918"/>
    <w:rsid w:val="00716B2C"/>
    <w:rsid w:val="0072093E"/>
    <w:rsid w:val="007263F1"/>
    <w:rsid w:val="0073079F"/>
    <w:rsid w:val="00731AF0"/>
    <w:rsid w:val="00734422"/>
    <w:rsid w:val="0073468F"/>
    <w:rsid w:val="00735729"/>
    <w:rsid w:val="00736FB6"/>
    <w:rsid w:val="00737C79"/>
    <w:rsid w:val="00741789"/>
    <w:rsid w:val="00741B86"/>
    <w:rsid w:val="00746AB1"/>
    <w:rsid w:val="00747213"/>
    <w:rsid w:val="007475D2"/>
    <w:rsid w:val="00750D7A"/>
    <w:rsid w:val="007517C8"/>
    <w:rsid w:val="0075184E"/>
    <w:rsid w:val="007531D6"/>
    <w:rsid w:val="00753852"/>
    <w:rsid w:val="007574B6"/>
    <w:rsid w:val="0076241A"/>
    <w:rsid w:val="00763E15"/>
    <w:rsid w:val="00764FA1"/>
    <w:rsid w:val="007759F4"/>
    <w:rsid w:val="00776D2B"/>
    <w:rsid w:val="007770AC"/>
    <w:rsid w:val="007777B4"/>
    <w:rsid w:val="00777F9B"/>
    <w:rsid w:val="0078039D"/>
    <w:rsid w:val="007803F8"/>
    <w:rsid w:val="00781E1D"/>
    <w:rsid w:val="007839BC"/>
    <w:rsid w:val="00783B3A"/>
    <w:rsid w:val="00790323"/>
    <w:rsid w:val="00790DCB"/>
    <w:rsid w:val="00791FD2"/>
    <w:rsid w:val="00792D95"/>
    <w:rsid w:val="00792E2F"/>
    <w:rsid w:val="00793E9D"/>
    <w:rsid w:val="00794312"/>
    <w:rsid w:val="007943C1"/>
    <w:rsid w:val="00795CEC"/>
    <w:rsid w:val="00796777"/>
    <w:rsid w:val="00796B8B"/>
    <w:rsid w:val="007A1876"/>
    <w:rsid w:val="007A1ACD"/>
    <w:rsid w:val="007A3CBE"/>
    <w:rsid w:val="007A4B12"/>
    <w:rsid w:val="007A6862"/>
    <w:rsid w:val="007A6968"/>
    <w:rsid w:val="007A71D4"/>
    <w:rsid w:val="007B16AC"/>
    <w:rsid w:val="007B203A"/>
    <w:rsid w:val="007B2956"/>
    <w:rsid w:val="007B3A92"/>
    <w:rsid w:val="007B3B29"/>
    <w:rsid w:val="007B3CB4"/>
    <w:rsid w:val="007B4D9C"/>
    <w:rsid w:val="007B503C"/>
    <w:rsid w:val="007B52EB"/>
    <w:rsid w:val="007B571E"/>
    <w:rsid w:val="007B598D"/>
    <w:rsid w:val="007B60DF"/>
    <w:rsid w:val="007B6127"/>
    <w:rsid w:val="007B7F4F"/>
    <w:rsid w:val="007C1A1B"/>
    <w:rsid w:val="007C2097"/>
    <w:rsid w:val="007C2561"/>
    <w:rsid w:val="007C292E"/>
    <w:rsid w:val="007C296B"/>
    <w:rsid w:val="007C5070"/>
    <w:rsid w:val="007C592C"/>
    <w:rsid w:val="007C695C"/>
    <w:rsid w:val="007D0349"/>
    <w:rsid w:val="007D09D8"/>
    <w:rsid w:val="007D31F4"/>
    <w:rsid w:val="007D3B86"/>
    <w:rsid w:val="007E0037"/>
    <w:rsid w:val="007E4015"/>
    <w:rsid w:val="007E4F44"/>
    <w:rsid w:val="007E508F"/>
    <w:rsid w:val="007F47CB"/>
    <w:rsid w:val="007F5D50"/>
    <w:rsid w:val="007F5F5B"/>
    <w:rsid w:val="007F6EDA"/>
    <w:rsid w:val="007F6F48"/>
    <w:rsid w:val="007F78E4"/>
    <w:rsid w:val="008011AB"/>
    <w:rsid w:val="00803E69"/>
    <w:rsid w:val="008040D1"/>
    <w:rsid w:val="0080425F"/>
    <w:rsid w:val="00804A52"/>
    <w:rsid w:val="00805FD2"/>
    <w:rsid w:val="008110FE"/>
    <w:rsid w:val="0081220C"/>
    <w:rsid w:val="00817746"/>
    <w:rsid w:val="00820239"/>
    <w:rsid w:val="00820B74"/>
    <w:rsid w:val="008211F1"/>
    <w:rsid w:val="00822AF7"/>
    <w:rsid w:val="00822F88"/>
    <w:rsid w:val="0082325B"/>
    <w:rsid w:val="00824E64"/>
    <w:rsid w:val="008273C3"/>
    <w:rsid w:val="0082758D"/>
    <w:rsid w:val="00831C99"/>
    <w:rsid w:val="00832722"/>
    <w:rsid w:val="00834AA3"/>
    <w:rsid w:val="00835D55"/>
    <w:rsid w:val="00836E73"/>
    <w:rsid w:val="00836FF4"/>
    <w:rsid w:val="008375E0"/>
    <w:rsid w:val="00840792"/>
    <w:rsid w:val="00844B50"/>
    <w:rsid w:val="00844F46"/>
    <w:rsid w:val="00845509"/>
    <w:rsid w:val="00846A0A"/>
    <w:rsid w:val="008514EC"/>
    <w:rsid w:val="008515EF"/>
    <w:rsid w:val="008527EB"/>
    <w:rsid w:val="00853DCA"/>
    <w:rsid w:val="0085468E"/>
    <w:rsid w:val="00854E2F"/>
    <w:rsid w:val="008572C8"/>
    <w:rsid w:val="008608CC"/>
    <w:rsid w:val="00862DAF"/>
    <w:rsid w:val="00863A7D"/>
    <w:rsid w:val="00863FA5"/>
    <w:rsid w:val="00864901"/>
    <w:rsid w:val="00870BA7"/>
    <w:rsid w:val="00871ADC"/>
    <w:rsid w:val="00871F8D"/>
    <w:rsid w:val="008720A4"/>
    <w:rsid w:val="00872D6D"/>
    <w:rsid w:val="00882287"/>
    <w:rsid w:val="0088245D"/>
    <w:rsid w:val="00885652"/>
    <w:rsid w:val="00886A74"/>
    <w:rsid w:val="00887A3D"/>
    <w:rsid w:val="00887D9B"/>
    <w:rsid w:val="00887EB9"/>
    <w:rsid w:val="008900D3"/>
    <w:rsid w:val="0089125F"/>
    <w:rsid w:val="00892C5D"/>
    <w:rsid w:val="00893270"/>
    <w:rsid w:val="00896117"/>
    <w:rsid w:val="00897D00"/>
    <w:rsid w:val="008A0DD5"/>
    <w:rsid w:val="008A11AC"/>
    <w:rsid w:val="008A21EC"/>
    <w:rsid w:val="008A3643"/>
    <w:rsid w:val="008A36B8"/>
    <w:rsid w:val="008A411C"/>
    <w:rsid w:val="008A43D9"/>
    <w:rsid w:val="008A6D29"/>
    <w:rsid w:val="008A7A0A"/>
    <w:rsid w:val="008A7F6B"/>
    <w:rsid w:val="008B0641"/>
    <w:rsid w:val="008B1D2F"/>
    <w:rsid w:val="008B254A"/>
    <w:rsid w:val="008B7176"/>
    <w:rsid w:val="008B71CE"/>
    <w:rsid w:val="008B722E"/>
    <w:rsid w:val="008B7B77"/>
    <w:rsid w:val="008C15F4"/>
    <w:rsid w:val="008C41BB"/>
    <w:rsid w:val="008C41D0"/>
    <w:rsid w:val="008C4982"/>
    <w:rsid w:val="008C5567"/>
    <w:rsid w:val="008C6FA7"/>
    <w:rsid w:val="008D24A1"/>
    <w:rsid w:val="008D260E"/>
    <w:rsid w:val="008D55B5"/>
    <w:rsid w:val="008D5D33"/>
    <w:rsid w:val="008D64E8"/>
    <w:rsid w:val="008E0DCD"/>
    <w:rsid w:val="008E47FB"/>
    <w:rsid w:val="008E4B17"/>
    <w:rsid w:val="008E6694"/>
    <w:rsid w:val="008F05E2"/>
    <w:rsid w:val="008F3328"/>
    <w:rsid w:val="008F4489"/>
    <w:rsid w:val="008F531E"/>
    <w:rsid w:val="008F53FB"/>
    <w:rsid w:val="008F761E"/>
    <w:rsid w:val="00904DF7"/>
    <w:rsid w:val="00906A5B"/>
    <w:rsid w:val="00912AAD"/>
    <w:rsid w:val="00915CE4"/>
    <w:rsid w:val="009163B8"/>
    <w:rsid w:val="009205B3"/>
    <w:rsid w:val="00922EC8"/>
    <w:rsid w:val="00923307"/>
    <w:rsid w:val="00930E68"/>
    <w:rsid w:val="00931B82"/>
    <w:rsid w:val="00932370"/>
    <w:rsid w:val="00932A8F"/>
    <w:rsid w:val="00935B5D"/>
    <w:rsid w:val="00936AD4"/>
    <w:rsid w:val="0094114F"/>
    <w:rsid w:val="009411A3"/>
    <w:rsid w:val="00941BC6"/>
    <w:rsid w:val="009421FD"/>
    <w:rsid w:val="00942848"/>
    <w:rsid w:val="00942AF1"/>
    <w:rsid w:val="00945315"/>
    <w:rsid w:val="00946ACE"/>
    <w:rsid w:val="0095391C"/>
    <w:rsid w:val="00953A49"/>
    <w:rsid w:val="00956E7B"/>
    <w:rsid w:val="00956F78"/>
    <w:rsid w:val="00957E74"/>
    <w:rsid w:val="009622F5"/>
    <w:rsid w:val="00963EBF"/>
    <w:rsid w:val="0097077D"/>
    <w:rsid w:val="009729A3"/>
    <w:rsid w:val="00972D75"/>
    <w:rsid w:val="00973B83"/>
    <w:rsid w:val="00973D2C"/>
    <w:rsid w:val="009742AF"/>
    <w:rsid w:val="0097528B"/>
    <w:rsid w:val="009776B7"/>
    <w:rsid w:val="009814B1"/>
    <w:rsid w:val="009850D3"/>
    <w:rsid w:val="009947A7"/>
    <w:rsid w:val="00997C37"/>
    <w:rsid w:val="009A1191"/>
    <w:rsid w:val="009A13A9"/>
    <w:rsid w:val="009A1F1E"/>
    <w:rsid w:val="009A4F14"/>
    <w:rsid w:val="009A51C2"/>
    <w:rsid w:val="009A56DF"/>
    <w:rsid w:val="009A73F1"/>
    <w:rsid w:val="009B054C"/>
    <w:rsid w:val="009B1FC3"/>
    <w:rsid w:val="009B30C4"/>
    <w:rsid w:val="009B380D"/>
    <w:rsid w:val="009B57F3"/>
    <w:rsid w:val="009B658B"/>
    <w:rsid w:val="009B686E"/>
    <w:rsid w:val="009C086B"/>
    <w:rsid w:val="009C188A"/>
    <w:rsid w:val="009C268C"/>
    <w:rsid w:val="009C5783"/>
    <w:rsid w:val="009C6748"/>
    <w:rsid w:val="009C708E"/>
    <w:rsid w:val="009C7E2B"/>
    <w:rsid w:val="009D13C1"/>
    <w:rsid w:val="009D50E3"/>
    <w:rsid w:val="009D551A"/>
    <w:rsid w:val="009E1002"/>
    <w:rsid w:val="009E11EE"/>
    <w:rsid w:val="009E2D0C"/>
    <w:rsid w:val="009E438D"/>
    <w:rsid w:val="009F05AE"/>
    <w:rsid w:val="009F103A"/>
    <w:rsid w:val="009F13D5"/>
    <w:rsid w:val="009F2DA4"/>
    <w:rsid w:val="009F31DC"/>
    <w:rsid w:val="009F49E9"/>
    <w:rsid w:val="009F4DFB"/>
    <w:rsid w:val="009F618E"/>
    <w:rsid w:val="009F6F3E"/>
    <w:rsid w:val="009F7F22"/>
    <w:rsid w:val="00A05485"/>
    <w:rsid w:val="00A11D81"/>
    <w:rsid w:val="00A11F20"/>
    <w:rsid w:val="00A13C71"/>
    <w:rsid w:val="00A17820"/>
    <w:rsid w:val="00A2243B"/>
    <w:rsid w:val="00A250CB"/>
    <w:rsid w:val="00A30D21"/>
    <w:rsid w:val="00A31749"/>
    <w:rsid w:val="00A32035"/>
    <w:rsid w:val="00A32BF2"/>
    <w:rsid w:val="00A34910"/>
    <w:rsid w:val="00A34E48"/>
    <w:rsid w:val="00A3565A"/>
    <w:rsid w:val="00A3574E"/>
    <w:rsid w:val="00A35A70"/>
    <w:rsid w:val="00A40B18"/>
    <w:rsid w:val="00A41CFD"/>
    <w:rsid w:val="00A43C67"/>
    <w:rsid w:val="00A43DC8"/>
    <w:rsid w:val="00A444DD"/>
    <w:rsid w:val="00A500EB"/>
    <w:rsid w:val="00A53EE2"/>
    <w:rsid w:val="00A54C21"/>
    <w:rsid w:val="00A56D84"/>
    <w:rsid w:val="00A57F0D"/>
    <w:rsid w:val="00A61853"/>
    <w:rsid w:val="00A645EB"/>
    <w:rsid w:val="00A646B4"/>
    <w:rsid w:val="00A66EB8"/>
    <w:rsid w:val="00A673FD"/>
    <w:rsid w:val="00A67A0F"/>
    <w:rsid w:val="00A67E07"/>
    <w:rsid w:val="00A72033"/>
    <w:rsid w:val="00A75917"/>
    <w:rsid w:val="00A77ED0"/>
    <w:rsid w:val="00A81A17"/>
    <w:rsid w:val="00A82747"/>
    <w:rsid w:val="00A82E0A"/>
    <w:rsid w:val="00A91B3A"/>
    <w:rsid w:val="00A92D9C"/>
    <w:rsid w:val="00A92E5B"/>
    <w:rsid w:val="00A93F3D"/>
    <w:rsid w:val="00A94E02"/>
    <w:rsid w:val="00A97EF2"/>
    <w:rsid w:val="00AA0A9A"/>
    <w:rsid w:val="00AA3F9A"/>
    <w:rsid w:val="00AA4FB4"/>
    <w:rsid w:val="00AA74C7"/>
    <w:rsid w:val="00AA7506"/>
    <w:rsid w:val="00AB01E3"/>
    <w:rsid w:val="00AB12E5"/>
    <w:rsid w:val="00AB4A0A"/>
    <w:rsid w:val="00AB54AB"/>
    <w:rsid w:val="00AB61E5"/>
    <w:rsid w:val="00AB6DE7"/>
    <w:rsid w:val="00AC6216"/>
    <w:rsid w:val="00AD004D"/>
    <w:rsid w:val="00AD2910"/>
    <w:rsid w:val="00AD36B4"/>
    <w:rsid w:val="00AD5E81"/>
    <w:rsid w:val="00AD6166"/>
    <w:rsid w:val="00AD68A1"/>
    <w:rsid w:val="00AE0229"/>
    <w:rsid w:val="00AE0ED1"/>
    <w:rsid w:val="00AE1ADE"/>
    <w:rsid w:val="00AE2963"/>
    <w:rsid w:val="00AE6BA4"/>
    <w:rsid w:val="00AF02C4"/>
    <w:rsid w:val="00AF3892"/>
    <w:rsid w:val="00AF533B"/>
    <w:rsid w:val="00AF6BEA"/>
    <w:rsid w:val="00AF7280"/>
    <w:rsid w:val="00B00DBA"/>
    <w:rsid w:val="00B055C2"/>
    <w:rsid w:val="00B05CCB"/>
    <w:rsid w:val="00B0664D"/>
    <w:rsid w:val="00B07F0C"/>
    <w:rsid w:val="00B1101A"/>
    <w:rsid w:val="00B11DB7"/>
    <w:rsid w:val="00B144A2"/>
    <w:rsid w:val="00B218FA"/>
    <w:rsid w:val="00B21F97"/>
    <w:rsid w:val="00B24438"/>
    <w:rsid w:val="00B27293"/>
    <w:rsid w:val="00B304DD"/>
    <w:rsid w:val="00B31958"/>
    <w:rsid w:val="00B33A6A"/>
    <w:rsid w:val="00B34770"/>
    <w:rsid w:val="00B36CFE"/>
    <w:rsid w:val="00B376BC"/>
    <w:rsid w:val="00B40843"/>
    <w:rsid w:val="00B41689"/>
    <w:rsid w:val="00B4512F"/>
    <w:rsid w:val="00B45710"/>
    <w:rsid w:val="00B461D6"/>
    <w:rsid w:val="00B46E21"/>
    <w:rsid w:val="00B47D45"/>
    <w:rsid w:val="00B548DF"/>
    <w:rsid w:val="00B55615"/>
    <w:rsid w:val="00B57B0E"/>
    <w:rsid w:val="00B6350A"/>
    <w:rsid w:val="00B66EAE"/>
    <w:rsid w:val="00B66EF6"/>
    <w:rsid w:val="00B707FA"/>
    <w:rsid w:val="00B71BB2"/>
    <w:rsid w:val="00B75C18"/>
    <w:rsid w:val="00B80A36"/>
    <w:rsid w:val="00B83955"/>
    <w:rsid w:val="00B912B4"/>
    <w:rsid w:val="00B92012"/>
    <w:rsid w:val="00B93B30"/>
    <w:rsid w:val="00B96734"/>
    <w:rsid w:val="00B97594"/>
    <w:rsid w:val="00BA34A3"/>
    <w:rsid w:val="00BA3584"/>
    <w:rsid w:val="00BA4412"/>
    <w:rsid w:val="00BA5DC6"/>
    <w:rsid w:val="00BA719F"/>
    <w:rsid w:val="00BB2170"/>
    <w:rsid w:val="00BB43A0"/>
    <w:rsid w:val="00BB4581"/>
    <w:rsid w:val="00BB563B"/>
    <w:rsid w:val="00BB7E2A"/>
    <w:rsid w:val="00BC1D3B"/>
    <w:rsid w:val="00BC1DEE"/>
    <w:rsid w:val="00BC2624"/>
    <w:rsid w:val="00BC26B5"/>
    <w:rsid w:val="00BC37E1"/>
    <w:rsid w:val="00BC446E"/>
    <w:rsid w:val="00BC4609"/>
    <w:rsid w:val="00BC4ADB"/>
    <w:rsid w:val="00BC584E"/>
    <w:rsid w:val="00BC5EEA"/>
    <w:rsid w:val="00BC66C3"/>
    <w:rsid w:val="00BC7B03"/>
    <w:rsid w:val="00BD1511"/>
    <w:rsid w:val="00BD1EC4"/>
    <w:rsid w:val="00BD1F70"/>
    <w:rsid w:val="00BE264C"/>
    <w:rsid w:val="00BE3026"/>
    <w:rsid w:val="00BE3244"/>
    <w:rsid w:val="00BE3F3B"/>
    <w:rsid w:val="00BE4E48"/>
    <w:rsid w:val="00BE5FA9"/>
    <w:rsid w:val="00BE7193"/>
    <w:rsid w:val="00BF1767"/>
    <w:rsid w:val="00BF1E5B"/>
    <w:rsid w:val="00BF23D4"/>
    <w:rsid w:val="00BF3485"/>
    <w:rsid w:val="00BF4ED5"/>
    <w:rsid w:val="00BF60E5"/>
    <w:rsid w:val="00BF74D7"/>
    <w:rsid w:val="00C05238"/>
    <w:rsid w:val="00C0678D"/>
    <w:rsid w:val="00C06E07"/>
    <w:rsid w:val="00C13AA9"/>
    <w:rsid w:val="00C1521F"/>
    <w:rsid w:val="00C20344"/>
    <w:rsid w:val="00C20C5E"/>
    <w:rsid w:val="00C211CD"/>
    <w:rsid w:val="00C21202"/>
    <w:rsid w:val="00C23DAC"/>
    <w:rsid w:val="00C24C06"/>
    <w:rsid w:val="00C25F6F"/>
    <w:rsid w:val="00C303DB"/>
    <w:rsid w:val="00C31462"/>
    <w:rsid w:val="00C32978"/>
    <w:rsid w:val="00C33B8E"/>
    <w:rsid w:val="00C33E9A"/>
    <w:rsid w:val="00C34C07"/>
    <w:rsid w:val="00C35EDB"/>
    <w:rsid w:val="00C3600A"/>
    <w:rsid w:val="00C36701"/>
    <w:rsid w:val="00C367A0"/>
    <w:rsid w:val="00C3749A"/>
    <w:rsid w:val="00C37A4E"/>
    <w:rsid w:val="00C40CF0"/>
    <w:rsid w:val="00C41963"/>
    <w:rsid w:val="00C434A5"/>
    <w:rsid w:val="00C44123"/>
    <w:rsid w:val="00C45FA9"/>
    <w:rsid w:val="00C47EFD"/>
    <w:rsid w:val="00C5370E"/>
    <w:rsid w:val="00C5380B"/>
    <w:rsid w:val="00C54DA8"/>
    <w:rsid w:val="00C55A2E"/>
    <w:rsid w:val="00C62D34"/>
    <w:rsid w:val="00C658AA"/>
    <w:rsid w:val="00C670FB"/>
    <w:rsid w:val="00C71102"/>
    <w:rsid w:val="00C731E5"/>
    <w:rsid w:val="00C74E87"/>
    <w:rsid w:val="00C75003"/>
    <w:rsid w:val="00C758EF"/>
    <w:rsid w:val="00C77805"/>
    <w:rsid w:val="00C77E74"/>
    <w:rsid w:val="00C8300D"/>
    <w:rsid w:val="00C8444F"/>
    <w:rsid w:val="00C859F5"/>
    <w:rsid w:val="00C87BED"/>
    <w:rsid w:val="00C9234E"/>
    <w:rsid w:val="00C931CF"/>
    <w:rsid w:val="00C9471B"/>
    <w:rsid w:val="00C959C4"/>
    <w:rsid w:val="00C9637A"/>
    <w:rsid w:val="00CA0742"/>
    <w:rsid w:val="00CA2D56"/>
    <w:rsid w:val="00CA6151"/>
    <w:rsid w:val="00CA6A48"/>
    <w:rsid w:val="00CA769E"/>
    <w:rsid w:val="00CB0B2B"/>
    <w:rsid w:val="00CB0F52"/>
    <w:rsid w:val="00CB4582"/>
    <w:rsid w:val="00CB6539"/>
    <w:rsid w:val="00CC0FA7"/>
    <w:rsid w:val="00CC38E7"/>
    <w:rsid w:val="00CC7A5C"/>
    <w:rsid w:val="00CD0199"/>
    <w:rsid w:val="00CD0F32"/>
    <w:rsid w:val="00CD2C5E"/>
    <w:rsid w:val="00CD2FAF"/>
    <w:rsid w:val="00CD46BF"/>
    <w:rsid w:val="00CD5CE8"/>
    <w:rsid w:val="00CD68B4"/>
    <w:rsid w:val="00CE120D"/>
    <w:rsid w:val="00CE1AE3"/>
    <w:rsid w:val="00CE26E5"/>
    <w:rsid w:val="00CE2B53"/>
    <w:rsid w:val="00CE4F52"/>
    <w:rsid w:val="00CE58C8"/>
    <w:rsid w:val="00CE5D1F"/>
    <w:rsid w:val="00CF0041"/>
    <w:rsid w:val="00CF0820"/>
    <w:rsid w:val="00CF14E2"/>
    <w:rsid w:val="00CF77F3"/>
    <w:rsid w:val="00D00268"/>
    <w:rsid w:val="00D02D70"/>
    <w:rsid w:val="00D04F1B"/>
    <w:rsid w:val="00D071E1"/>
    <w:rsid w:val="00D07250"/>
    <w:rsid w:val="00D0764B"/>
    <w:rsid w:val="00D10305"/>
    <w:rsid w:val="00D107F6"/>
    <w:rsid w:val="00D10CBF"/>
    <w:rsid w:val="00D1234D"/>
    <w:rsid w:val="00D153D8"/>
    <w:rsid w:val="00D1663B"/>
    <w:rsid w:val="00D16852"/>
    <w:rsid w:val="00D16969"/>
    <w:rsid w:val="00D212DD"/>
    <w:rsid w:val="00D23AEA"/>
    <w:rsid w:val="00D27D91"/>
    <w:rsid w:val="00D3078D"/>
    <w:rsid w:val="00D343A2"/>
    <w:rsid w:val="00D41E89"/>
    <w:rsid w:val="00D42A25"/>
    <w:rsid w:val="00D438BB"/>
    <w:rsid w:val="00D462CC"/>
    <w:rsid w:val="00D46C7D"/>
    <w:rsid w:val="00D47ECE"/>
    <w:rsid w:val="00D503D8"/>
    <w:rsid w:val="00D503EA"/>
    <w:rsid w:val="00D51C5A"/>
    <w:rsid w:val="00D52892"/>
    <w:rsid w:val="00D55A6D"/>
    <w:rsid w:val="00D579BC"/>
    <w:rsid w:val="00D60F90"/>
    <w:rsid w:val="00D63939"/>
    <w:rsid w:val="00D63A9A"/>
    <w:rsid w:val="00D65DF2"/>
    <w:rsid w:val="00D65E66"/>
    <w:rsid w:val="00D730A4"/>
    <w:rsid w:val="00D77E52"/>
    <w:rsid w:val="00D80432"/>
    <w:rsid w:val="00D81A28"/>
    <w:rsid w:val="00D838C9"/>
    <w:rsid w:val="00D83AD2"/>
    <w:rsid w:val="00D84C00"/>
    <w:rsid w:val="00D85D8E"/>
    <w:rsid w:val="00D90DAA"/>
    <w:rsid w:val="00D91C08"/>
    <w:rsid w:val="00D94047"/>
    <w:rsid w:val="00D961AA"/>
    <w:rsid w:val="00DA09BE"/>
    <w:rsid w:val="00DA0F4D"/>
    <w:rsid w:val="00DA35AC"/>
    <w:rsid w:val="00DA41CA"/>
    <w:rsid w:val="00DA6CA4"/>
    <w:rsid w:val="00DA7FBF"/>
    <w:rsid w:val="00DB0302"/>
    <w:rsid w:val="00DB0535"/>
    <w:rsid w:val="00DB12A5"/>
    <w:rsid w:val="00DB1774"/>
    <w:rsid w:val="00DB575C"/>
    <w:rsid w:val="00DB7A14"/>
    <w:rsid w:val="00DC0008"/>
    <w:rsid w:val="00DC098F"/>
    <w:rsid w:val="00DC14CB"/>
    <w:rsid w:val="00DC57CE"/>
    <w:rsid w:val="00DD132E"/>
    <w:rsid w:val="00DD1BE1"/>
    <w:rsid w:val="00DD2380"/>
    <w:rsid w:val="00DD7C62"/>
    <w:rsid w:val="00DE0755"/>
    <w:rsid w:val="00DE0B10"/>
    <w:rsid w:val="00DE36B4"/>
    <w:rsid w:val="00DE4F3A"/>
    <w:rsid w:val="00DE6493"/>
    <w:rsid w:val="00DF14CD"/>
    <w:rsid w:val="00DF22C8"/>
    <w:rsid w:val="00DF25D5"/>
    <w:rsid w:val="00DF3F87"/>
    <w:rsid w:val="00DF5A4E"/>
    <w:rsid w:val="00DF744C"/>
    <w:rsid w:val="00E0012C"/>
    <w:rsid w:val="00E02A3E"/>
    <w:rsid w:val="00E049E2"/>
    <w:rsid w:val="00E115FE"/>
    <w:rsid w:val="00E11E2B"/>
    <w:rsid w:val="00E14B22"/>
    <w:rsid w:val="00E15E1E"/>
    <w:rsid w:val="00E200DD"/>
    <w:rsid w:val="00E23503"/>
    <w:rsid w:val="00E2385C"/>
    <w:rsid w:val="00E24650"/>
    <w:rsid w:val="00E27424"/>
    <w:rsid w:val="00E300E0"/>
    <w:rsid w:val="00E32397"/>
    <w:rsid w:val="00E3472B"/>
    <w:rsid w:val="00E3608B"/>
    <w:rsid w:val="00E3640C"/>
    <w:rsid w:val="00E3772C"/>
    <w:rsid w:val="00E40969"/>
    <w:rsid w:val="00E42FD3"/>
    <w:rsid w:val="00E449C2"/>
    <w:rsid w:val="00E44F3B"/>
    <w:rsid w:val="00E44FB1"/>
    <w:rsid w:val="00E511AA"/>
    <w:rsid w:val="00E514F8"/>
    <w:rsid w:val="00E52A54"/>
    <w:rsid w:val="00E5359A"/>
    <w:rsid w:val="00E564AF"/>
    <w:rsid w:val="00E57014"/>
    <w:rsid w:val="00E57492"/>
    <w:rsid w:val="00E57A38"/>
    <w:rsid w:val="00E60022"/>
    <w:rsid w:val="00E60A9A"/>
    <w:rsid w:val="00E65451"/>
    <w:rsid w:val="00E6754B"/>
    <w:rsid w:val="00E70F52"/>
    <w:rsid w:val="00E7125C"/>
    <w:rsid w:val="00E72077"/>
    <w:rsid w:val="00E72761"/>
    <w:rsid w:val="00E73E82"/>
    <w:rsid w:val="00E748D2"/>
    <w:rsid w:val="00E76748"/>
    <w:rsid w:val="00E76D2E"/>
    <w:rsid w:val="00E77C6E"/>
    <w:rsid w:val="00E77E9C"/>
    <w:rsid w:val="00E81483"/>
    <w:rsid w:val="00E81E17"/>
    <w:rsid w:val="00E84335"/>
    <w:rsid w:val="00E8532A"/>
    <w:rsid w:val="00E87188"/>
    <w:rsid w:val="00E97A03"/>
    <w:rsid w:val="00EA10D7"/>
    <w:rsid w:val="00EA615D"/>
    <w:rsid w:val="00EA651F"/>
    <w:rsid w:val="00EA7BC1"/>
    <w:rsid w:val="00EB04E6"/>
    <w:rsid w:val="00EB2F9B"/>
    <w:rsid w:val="00EB49E2"/>
    <w:rsid w:val="00EC039D"/>
    <w:rsid w:val="00EC0DC5"/>
    <w:rsid w:val="00EC1D92"/>
    <w:rsid w:val="00EC3D75"/>
    <w:rsid w:val="00ED0708"/>
    <w:rsid w:val="00ED359A"/>
    <w:rsid w:val="00ED4691"/>
    <w:rsid w:val="00ED6178"/>
    <w:rsid w:val="00EE1C2E"/>
    <w:rsid w:val="00EE639C"/>
    <w:rsid w:val="00EF00AE"/>
    <w:rsid w:val="00EF1D9E"/>
    <w:rsid w:val="00EF1DE2"/>
    <w:rsid w:val="00EF669D"/>
    <w:rsid w:val="00EF757C"/>
    <w:rsid w:val="00F00CAB"/>
    <w:rsid w:val="00F0278F"/>
    <w:rsid w:val="00F02DD9"/>
    <w:rsid w:val="00F02E04"/>
    <w:rsid w:val="00F03F99"/>
    <w:rsid w:val="00F05EA9"/>
    <w:rsid w:val="00F0631F"/>
    <w:rsid w:val="00F070EA"/>
    <w:rsid w:val="00F0751D"/>
    <w:rsid w:val="00F110EC"/>
    <w:rsid w:val="00F12FDA"/>
    <w:rsid w:val="00F13135"/>
    <w:rsid w:val="00F13708"/>
    <w:rsid w:val="00F22446"/>
    <w:rsid w:val="00F22C36"/>
    <w:rsid w:val="00F232A2"/>
    <w:rsid w:val="00F24426"/>
    <w:rsid w:val="00F26B7C"/>
    <w:rsid w:val="00F30166"/>
    <w:rsid w:val="00F30BEA"/>
    <w:rsid w:val="00F31F09"/>
    <w:rsid w:val="00F321AE"/>
    <w:rsid w:val="00F3287C"/>
    <w:rsid w:val="00F32F83"/>
    <w:rsid w:val="00F34E37"/>
    <w:rsid w:val="00F35778"/>
    <w:rsid w:val="00F35F2D"/>
    <w:rsid w:val="00F36D90"/>
    <w:rsid w:val="00F4058C"/>
    <w:rsid w:val="00F41E19"/>
    <w:rsid w:val="00F4298D"/>
    <w:rsid w:val="00F433F8"/>
    <w:rsid w:val="00F46620"/>
    <w:rsid w:val="00F47FCA"/>
    <w:rsid w:val="00F51B20"/>
    <w:rsid w:val="00F57E78"/>
    <w:rsid w:val="00F61DFA"/>
    <w:rsid w:val="00F63CFD"/>
    <w:rsid w:val="00F6632E"/>
    <w:rsid w:val="00F678DA"/>
    <w:rsid w:val="00F67E09"/>
    <w:rsid w:val="00F7122D"/>
    <w:rsid w:val="00F7137E"/>
    <w:rsid w:val="00F7275A"/>
    <w:rsid w:val="00F73722"/>
    <w:rsid w:val="00F73B39"/>
    <w:rsid w:val="00F77794"/>
    <w:rsid w:val="00F81654"/>
    <w:rsid w:val="00F82CD1"/>
    <w:rsid w:val="00F83F6A"/>
    <w:rsid w:val="00F84951"/>
    <w:rsid w:val="00F851D2"/>
    <w:rsid w:val="00F85354"/>
    <w:rsid w:val="00F85D3D"/>
    <w:rsid w:val="00F911B9"/>
    <w:rsid w:val="00F9141A"/>
    <w:rsid w:val="00F925FA"/>
    <w:rsid w:val="00F93092"/>
    <w:rsid w:val="00F94D46"/>
    <w:rsid w:val="00F95606"/>
    <w:rsid w:val="00F9638E"/>
    <w:rsid w:val="00FA082D"/>
    <w:rsid w:val="00FA0AA6"/>
    <w:rsid w:val="00FA59F9"/>
    <w:rsid w:val="00FA5E1C"/>
    <w:rsid w:val="00FA6013"/>
    <w:rsid w:val="00FA7BD9"/>
    <w:rsid w:val="00FB1EE1"/>
    <w:rsid w:val="00FB4A8A"/>
    <w:rsid w:val="00FB721F"/>
    <w:rsid w:val="00FC33C4"/>
    <w:rsid w:val="00FD0A15"/>
    <w:rsid w:val="00FD0A9F"/>
    <w:rsid w:val="00FD3D6D"/>
    <w:rsid w:val="00FD4BCF"/>
    <w:rsid w:val="00FD4FDE"/>
    <w:rsid w:val="00FE04C5"/>
    <w:rsid w:val="00FE1EF2"/>
    <w:rsid w:val="00FE2288"/>
    <w:rsid w:val="00FE4DFF"/>
    <w:rsid w:val="00FE7A44"/>
    <w:rsid w:val="00FF0D0E"/>
    <w:rsid w:val="00FF0FD4"/>
    <w:rsid w:val="00FF10E4"/>
    <w:rsid w:val="00FF529B"/>
    <w:rsid w:val="00FF5C77"/>
    <w:rsid w:val="00FF5E01"/>
    <w:rsid w:val="00FF63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632"/>
    <w:rPr>
      <w:sz w:val="24"/>
      <w:szCs w:val="24"/>
    </w:rPr>
  </w:style>
  <w:style w:type="paragraph" w:styleId="Ttulo1">
    <w:name w:val="heading 1"/>
    <w:basedOn w:val="Normal"/>
    <w:next w:val="Normal"/>
    <w:qFormat/>
    <w:rsid w:val="002C6632"/>
    <w:pPr>
      <w:keepNext/>
      <w:spacing w:line="360" w:lineRule="auto"/>
      <w:jc w:val="both"/>
      <w:outlineLvl w:val="0"/>
    </w:pPr>
    <w:rPr>
      <w:rFonts w:ascii="Bookman Old Style" w:hAnsi="Bookman Old Style"/>
      <w:b/>
      <w:smallCaps/>
      <w:sz w:val="22"/>
      <w:szCs w:val="20"/>
    </w:rPr>
  </w:style>
  <w:style w:type="paragraph" w:styleId="Ttulo2">
    <w:name w:val="heading 2"/>
    <w:basedOn w:val="Normal"/>
    <w:next w:val="Normal"/>
    <w:qFormat/>
    <w:rsid w:val="002C6632"/>
    <w:pPr>
      <w:keepNext/>
      <w:outlineLvl w:val="1"/>
    </w:pPr>
    <w:rPr>
      <w:b/>
      <w:bCs/>
    </w:rPr>
  </w:style>
  <w:style w:type="paragraph" w:styleId="Ttulo3">
    <w:name w:val="heading 3"/>
    <w:basedOn w:val="Normal"/>
    <w:next w:val="Normal"/>
    <w:qFormat/>
    <w:rsid w:val="002C6632"/>
    <w:pPr>
      <w:keepNext/>
      <w:jc w:val="center"/>
      <w:outlineLvl w:val="2"/>
    </w:pPr>
    <w:rPr>
      <w:b/>
      <w:bCs/>
    </w:rPr>
  </w:style>
  <w:style w:type="paragraph" w:styleId="Ttulo4">
    <w:name w:val="heading 4"/>
    <w:basedOn w:val="Normal"/>
    <w:next w:val="Normal"/>
    <w:qFormat/>
    <w:rsid w:val="002C6632"/>
    <w:pPr>
      <w:keepNext/>
      <w:jc w:val="both"/>
      <w:outlineLvl w:val="3"/>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2C6632"/>
    <w:pPr>
      <w:tabs>
        <w:tab w:val="center" w:pos="4419"/>
        <w:tab w:val="right" w:pos="8838"/>
      </w:tabs>
    </w:pPr>
  </w:style>
  <w:style w:type="paragraph" w:styleId="Rodap">
    <w:name w:val="footer"/>
    <w:basedOn w:val="Normal"/>
    <w:link w:val="RodapChar"/>
    <w:uiPriority w:val="99"/>
    <w:rsid w:val="002C6632"/>
    <w:pPr>
      <w:tabs>
        <w:tab w:val="center" w:pos="4419"/>
        <w:tab w:val="right" w:pos="8838"/>
      </w:tabs>
    </w:pPr>
  </w:style>
  <w:style w:type="paragraph" w:styleId="Recuodecorpodetexto">
    <w:name w:val="Body Text Indent"/>
    <w:basedOn w:val="Normal"/>
    <w:rsid w:val="002C6632"/>
    <w:pPr>
      <w:ind w:left="709"/>
      <w:jc w:val="both"/>
    </w:pPr>
    <w:rPr>
      <w:szCs w:val="20"/>
    </w:rPr>
  </w:style>
  <w:style w:type="paragraph" w:styleId="Recuodecorpodetexto2">
    <w:name w:val="Body Text Indent 2"/>
    <w:basedOn w:val="Normal"/>
    <w:rsid w:val="002C6632"/>
    <w:pPr>
      <w:ind w:firstLine="709"/>
      <w:jc w:val="both"/>
    </w:pPr>
    <w:rPr>
      <w:szCs w:val="20"/>
    </w:rPr>
  </w:style>
  <w:style w:type="paragraph" w:styleId="Recuodecorpodetexto3">
    <w:name w:val="Body Text Indent 3"/>
    <w:basedOn w:val="Normal"/>
    <w:rsid w:val="002C6632"/>
    <w:pPr>
      <w:ind w:firstLine="709"/>
    </w:pPr>
    <w:rPr>
      <w:szCs w:val="20"/>
    </w:rPr>
  </w:style>
  <w:style w:type="paragraph" w:styleId="Corpodetexto">
    <w:name w:val="Body Text"/>
    <w:basedOn w:val="Normal"/>
    <w:rsid w:val="002C6632"/>
    <w:pPr>
      <w:spacing w:line="360" w:lineRule="auto"/>
      <w:jc w:val="both"/>
    </w:pPr>
  </w:style>
  <w:style w:type="paragraph" w:styleId="Textodebalo">
    <w:name w:val="Balloon Text"/>
    <w:basedOn w:val="Normal"/>
    <w:semiHidden/>
    <w:rsid w:val="00A54C21"/>
    <w:rPr>
      <w:rFonts w:ascii="Tahoma" w:hAnsi="Tahoma" w:cs="Tahoma"/>
      <w:sz w:val="16"/>
      <w:szCs w:val="16"/>
    </w:rPr>
  </w:style>
  <w:style w:type="character" w:styleId="Hyperlink">
    <w:name w:val="Hyperlink"/>
    <w:basedOn w:val="Fontepargpadro"/>
    <w:rsid w:val="005E4232"/>
    <w:rPr>
      <w:color w:val="0000FF"/>
      <w:u w:val="single"/>
    </w:rPr>
  </w:style>
  <w:style w:type="table" w:styleId="Tabelacomgrade">
    <w:name w:val="Table Grid"/>
    <w:basedOn w:val="Tabelanormal"/>
    <w:rsid w:val="002E1D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095357"/>
    <w:pPr>
      <w:ind w:left="720"/>
      <w:contextualSpacing/>
    </w:pPr>
  </w:style>
  <w:style w:type="character" w:customStyle="1" w:styleId="apple-converted-space">
    <w:name w:val="apple-converted-space"/>
    <w:basedOn w:val="Fontepargpadro"/>
    <w:rsid w:val="008A3643"/>
  </w:style>
  <w:style w:type="character" w:customStyle="1" w:styleId="il">
    <w:name w:val="il"/>
    <w:basedOn w:val="Fontepargpadro"/>
    <w:rsid w:val="008A3643"/>
  </w:style>
  <w:style w:type="paragraph" w:customStyle="1" w:styleId="BodyText21">
    <w:name w:val="Body Text 21"/>
    <w:basedOn w:val="Normal"/>
    <w:rsid w:val="001E4CB7"/>
    <w:pPr>
      <w:tabs>
        <w:tab w:val="left" w:pos="709"/>
      </w:tabs>
      <w:jc w:val="both"/>
    </w:pPr>
    <w:rPr>
      <w:rFonts w:ascii="Arial" w:hAnsi="Arial"/>
      <w:szCs w:val="20"/>
    </w:rPr>
  </w:style>
  <w:style w:type="character" w:customStyle="1" w:styleId="CabealhoChar">
    <w:name w:val="Cabeçalho Char"/>
    <w:basedOn w:val="Fontepargpadro"/>
    <w:link w:val="Cabealho"/>
    <w:uiPriority w:val="99"/>
    <w:rsid w:val="008273C3"/>
    <w:rPr>
      <w:sz w:val="24"/>
      <w:szCs w:val="24"/>
    </w:rPr>
  </w:style>
  <w:style w:type="character" w:styleId="Nmerodepgina">
    <w:name w:val="page number"/>
    <w:basedOn w:val="Fontepargpadro"/>
    <w:uiPriority w:val="99"/>
    <w:unhideWhenUsed/>
    <w:rsid w:val="008273C3"/>
  </w:style>
  <w:style w:type="character" w:customStyle="1" w:styleId="RodapChar">
    <w:name w:val="Rodapé Char"/>
    <w:basedOn w:val="Fontepargpadro"/>
    <w:link w:val="Rodap"/>
    <w:uiPriority w:val="99"/>
    <w:rsid w:val="008273C3"/>
    <w:rPr>
      <w:sz w:val="24"/>
      <w:szCs w:val="24"/>
    </w:rPr>
  </w:style>
  <w:style w:type="paragraph" w:styleId="Textodenotadefim">
    <w:name w:val="endnote text"/>
    <w:basedOn w:val="Normal"/>
    <w:link w:val="TextodenotadefimChar"/>
    <w:rsid w:val="004809D2"/>
    <w:rPr>
      <w:sz w:val="20"/>
      <w:szCs w:val="20"/>
    </w:rPr>
  </w:style>
  <w:style w:type="character" w:customStyle="1" w:styleId="TextodenotadefimChar">
    <w:name w:val="Texto de nota de fim Char"/>
    <w:basedOn w:val="Fontepargpadro"/>
    <w:link w:val="Textodenotadefim"/>
    <w:rsid w:val="004809D2"/>
  </w:style>
  <w:style w:type="character" w:styleId="Refdenotadefim">
    <w:name w:val="endnote reference"/>
    <w:basedOn w:val="Fontepargpadro"/>
    <w:rsid w:val="004809D2"/>
    <w:rPr>
      <w:vertAlign w:val="superscript"/>
    </w:rPr>
  </w:style>
  <w:style w:type="paragraph" w:styleId="SemEspaamento">
    <w:name w:val="No Spacing"/>
    <w:uiPriority w:val="1"/>
    <w:qFormat/>
    <w:rsid w:val="003A738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632"/>
    <w:rPr>
      <w:sz w:val="24"/>
      <w:szCs w:val="24"/>
    </w:rPr>
  </w:style>
  <w:style w:type="paragraph" w:styleId="Ttulo1">
    <w:name w:val="heading 1"/>
    <w:basedOn w:val="Normal"/>
    <w:next w:val="Normal"/>
    <w:qFormat/>
    <w:rsid w:val="002C6632"/>
    <w:pPr>
      <w:keepNext/>
      <w:spacing w:line="360" w:lineRule="auto"/>
      <w:jc w:val="both"/>
      <w:outlineLvl w:val="0"/>
    </w:pPr>
    <w:rPr>
      <w:rFonts w:ascii="Bookman Old Style" w:hAnsi="Bookman Old Style"/>
      <w:b/>
      <w:smallCaps/>
      <w:sz w:val="22"/>
      <w:szCs w:val="20"/>
    </w:rPr>
  </w:style>
  <w:style w:type="paragraph" w:styleId="Ttulo2">
    <w:name w:val="heading 2"/>
    <w:basedOn w:val="Normal"/>
    <w:next w:val="Normal"/>
    <w:qFormat/>
    <w:rsid w:val="002C6632"/>
    <w:pPr>
      <w:keepNext/>
      <w:outlineLvl w:val="1"/>
    </w:pPr>
    <w:rPr>
      <w:b/>
      <w:bCs/>
    </w:rPr>
  </w:style>
  <w:style w:type="paragraph" w:styleId="Ttulo3">
    <w:name w:val="heading 3"/>
    <w:basedOn w:val="Normal"/>
    <w:next w:val="Normal"/>
    <w:qFormat/>
    <w:rsid w:val="002C6632"/>
    <w:pPr>
      <w:keepNext/>
      <w:jc w:val="center"/>
      <w:outlineLvl w:val="2"/>
    </w:pPr>
    <w:rPr>
      <w:b/>
      <w:bCs/>
    </w:rPr>
  </w:style>
  <w:style w:type="paragraph" w:styleId="Ttulo4">
    <w:name w:val="heading 4"/>
    <w:basedOn w:val="Normal"/>
    <w:next w:val="Normal"/>
    <w:qFormat/>
    <w:rsid w:val="002C6632"/>
    <w:pPr>
      <w:keepNext/>
      <w:jc w:val="both"/>
      <w:outlineLvl w:val="3"/>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2C6632"/>
    <w:pPr>
      <w:tabs>
        <w:tab w:val="center" w:pos="4419"/>
        <w:tab w:val="right" w:pos="8838"/>
      </w:tabs>
    </w:pPr>
  </w:style>
  <w:style w:type="paragraph" w:styleId="Rodap">
    <w:name w:val="footer"/>
    <w:basedOn w:val="Normal"/>
    <w:link w:val="RodapChar"/>
    <w:uiPriority w:val="99"/>
    <w:rsid w:val="002C6632"/>
    <w:pPr>
      <w:tabs>
        <w:tab w:val="center" w:pos="4419"/>
        <w:tab w:val="right" w:pos="8838"/>
      </w:tabs>
    </w:pPr>
  </w:style>
  <w:style w:type="paragraph" w:styleId="Recuodecorpodetexto">
    <w:name w:val="Body Text Indent"/>
    <w:basedOn w:val="Normal"/>
    <w:rsid w:val="002C6632"/>
    <w:pPr>
      <w:ind w:left="709"/>
      <w:jc w:val="both"/>
    </w:pPr>
    <w:rPr>
      <w:szCs w:val="20"/>
    </w:rPr>
  </w:style>
  <w:style w:type="paragraph" w:styleId="Recuodecorpodetexto2">
    <w:name w:val="Body Text Indent 2"/>
    <w:basedOn w:val="Normal"/>
    <w:rsid w:val="002C6632"/>
    <w:pPr>
      <w:ind w:firstLine="709"/>
      <w:jc w:val="both"/>
    </w:pPr>
    <w:rPr>
      <w:szCs w:val="20"/>
    </w:rPr>
  </w:style>
  <w:style w:type="paragraph" w:styleId="Recuodecorpodetexto3">
    <w:name w:val="Body Text Indent 3"/>
    <w:basedOn w:val="Normal"/>
    <w:rsid w:val="002C6632"/>
    <w:pPr>
      <w:ind w:firstLine="709"/>
    </w:pPr>
    <w:rPr>
      <w:szCs w:val="20"/>
    </w:rPr>
  </w:style>
  <w:style w:type="paragraph" w:styleId="Corpodetexto">
    <w:name w:val="Body Text"/>
    <w:basedOn w:val="Normal"/>
    <w:rsid w:val="002C6632"/>
    <w:pPr>
      <w:spacing w:line="360" w:lineRule="auto"/>
      <w:jc w:val="both"/>
    </w:pPr>
  </w:style>
  <w:style w:type="paragraph" w:styleId="Textodebalo">
    <w:name w:val="Balloon Text"/>
    <w:basedOn w:val="Normal"/>
    <w:semiHidden/>
    <w:rsid w:val="00A54C21"/>
    <w:rPr>
      <w:rFonts w:ascii="Tahoma" w:hAnsi="Tahoma" w:cs="Tahoma"/>
      <w:sz w:val="16"/>
      <w:szCs w:val="16"/>
    </w:rPr>
  </w:style>
  <w:style w:type="character" w:styleId="Hyperlink">
    <w:name w:val="Hyperlink"/>
    <w:basedOn w:val="Fontepargpadro"/>
    <w:rsid w:val="005E4232"/>
    <w:rPr>
      <w:color w:val="0000FF"/>
      <w:u w:val="single"/>
    </w:rPr>
  </w:style>
  <w:style w:type="table" w:styleId="Tabelacomgrade">
    <w:name w:val="Table Grid"/>
    <w:basedOn w:val="Tabelanormal"/>
    <w:rsid w:val="002E1D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095357"/>
    <w:pPr>
      <w:ind w:left="720"/>
      <w:contextualSpacing/>
    </w:pPr>
  </w:style>
  <w:style w:type="character" w:customStyle="1" w:styleId="apple-converted-space">
    <w:name w:val="apple-converted-space"/>
    <w:basedOn w:val="Fontepargpadro"/>
    <w:rsid w:val="008A3643"/>
  </w:style>
  <w:style w:type="character" w:customStyle="1" w:styleId="il">
    <w:name w:val="il"/>
    <w:basedOn w:val="Fontepargpadro"/>
    <w:rsid w:val="008A3643"/>
  </w:style>
  <w:style w:type="paragraph" w:customStyle="1" w:styleId="BodyText21">
    <w:name w:val="Body Text 21"/>
    <w:basedOn w:val="Normal"/>
    <w:rsid w:val="001E4CB7"/>
    <w:pPr>
      <w:tabs>
        <w:tab w:val="left" w:pos="709"/>
      </w:tabs>
      <w:jc w:val="both"/>
    </w:pPr>
    <w:rPr>
      <w:rFonts w:ascii="Arial" w:hAnsi="Arial"/>
      <w:szCs w:val="20"/>
    </w:rPr>
  </w:style>
  <w:style w:type="character" w:customStyle="1" w:styleId="CabealhoChar">
    <w:name w:val="Cabeçalho Char"/>
    <w:basedOn w:val="Fontepargpadro"/>
    <w:link w:val="Cabealho"/>
    <w:uiPriority w:val="99"/>
    <w:rsid w:val="008273C3"/>
    <w:rPr>
      <w:sz w:val="24"/>
      <w:szCs w:val="24"/>
    </w:rPr>
  </w:style>
  <w:style w:type="character" w:styleId="Nmerodepgina">
    <w:name w:val="page number"/>
    <w:basedOn w:val="Fontepargpadro"/>
    <w:uiPriority w:val="99"/>
    <w:unhideWhenUsed/>
    <w:rsid w:val="008273C3"/>
  </w:style>
  <w:style w:type="character" w:customStyle="1" w:styleId="RodapChar">
    <w:name w:val="Rodapé Char"/>
    <w:basedOn w:val="Fontepargpadro"/>
    <w:link w:val="Rodap"/>
    <w:uiPriority w:val="99"/>
    <w:rsid w:val="008273C3"/>
    <w:rPr>
      <w:sz w:val="24"/>
      <w:szCs w:val="24"/>
    </w:rPr>
  </w:style>
  <w:style w:type="paragraph" w:styleId="Textodenotadefim">
    <w:name w:val="endnote text"/>
    <w:basedOn w:val="Normal"/>
    <w:link w:val="TextodenotadefimChar"/>
    <w:rsid w:val="004809D2"/>
    <w:rPr>
      <w:sz w:val="20"/>
      <w:szCs w:val="20"/>
    </w:rPr>
  </w:style>
  <w:style w:type="character" w:customStyle="1" w:styleId="TextodenotadefimChar">
    <w:name w:val="Texto de nota de fim Char"/>
    <w:basedOn w:val="Fontepargpadro"/>
    <w:link w:val="Textodenotadefim"/>
    <w:rsid w:val="004809D2"/>
  </w:style>
  <w:style w:type="character" w:styleId="Refdenotadefim">
    <w:name w:val="endnote reference"/>
    <w:basedOn w:val="Fontepargpadro"/>
    <w:rsid w:val="004809D2"/>
    <w:rPr>
      <w:vertAlign w:val="superscript"/>
    </w:rPr>
  </w:style>
  <w:style w:type="paragraph" w:styleId="SemEspaamento">
    <w:name w:val="No Spacing"/>
    <w:uiPriority w:val="1"/>
    <w:qFormat/>
    <w:rsid w:val="003A738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886260">
      <w:bodyDiv w:val="1"/>
      <w:marLeft w:val="0"/>
      <w:marRight w:val="0"/>
      <w:marTop w:val="0"/>
      <w:marBottom w:val="0"/>
      <w:divBdr>
        <w:top w:val="none" w:sz="0" w:space="0" w:color="auto"/>
        <w:left w:val="none" w:sz="0" w:space="0" w:color="auto"/>
        <w:bottom w:val="none" w:sz="0" w:space="0" w:color="auto"/>
        <w:right w:val="none" w:sz="0" w:space="0" w:color="auto"/>
      </w:divBdr>
    </w:div>
    <w:div w:id="474877531">
      <w:bodyDiv w:val="1"/>
      <w:marLeft w:val="0"/>
      <w:marRight w:val="0"/>
      <w:marTop w:val="0"/>
      <w:marBottom w:val="0"/>
      <w:divBdr>
        <w:top w:val="none" w:sz="0" w:space="0" w:color="auto"/>
        <w:left w:val="none" w:sz="0" w:space="0" w:color="auto"/>
        <w:bottom w:val="none" w:sz="0" w:space="0" w:color="auto"/>
        <w:right w:val="none" w:sz="0" w:space="0" w:color="auto"/>
      </w:divBdr>
      <w:divsChild>
        <w:div w:id="1190604066">
          <w:marLeft w:val="0"/>
          <w:marRight w:val="0"/>
          <w:marTop w:val="0"/>
          <w:marBottom w:val="0"/>
          <w:divBdr>
            <w:top w:val="none" w:sz="0" w:space="0" w:color="auto"/>
            <w:left w:val="none" w:sz="0" w:space="0" w:color="auto"/>
            <w:bottom w:val="none" w:sz="0" w:space="0" w:color="auto"/>
            <w:right w:val="none" w:sz="0" w:space="0" w:color="auto"/>
          </w:divBdr>
        </w:div>
        <w:div w:id="2129734329">
          <w:marLeft w:val="0"/>
          <w:marRight w:val="0"/>
          <w:marTop w:val="0"/>
          <w:marBottom w:val="0"/>
          <w:divBdr>
            <w:top w:val="none" w:sz="0" w:space="0" w:color="auto"/>
            <w:left w:val="none" w:sz="0" w:space="0" w:color="auto"/>
            <w:bottom w:val="none" w:sz="0" w:space="0" w:color="auto"/>
            <w:right w:val="none" w:sz="0" w:space="0" w:color="auto"/>
          </w:divBdr>
        </w:div>
      </w:divsChild>
    </w:div>
    <w:div w:id="514657683">
      <w:bodyDiv w:val="1"/>
      <w:marLeft w:val="0"/>
      <w:marRight w:val="0"/>
      <w:marTop w:val="0"/>
      <w:marBottom w:val="0"/>
      <w:divBdr>
        <w:top w:val="none" w:sz="0" w:space="0" w:color="auto"/>
        <w:left w:val="none" w:sz="0" w:space="0" w:color="auto"/>
        <w:bottom w:val="none" w:sz="0" w:space="0" w:color="auto"/>
        <w:right w:val="none" w:sz="0" w:space="0" w:color="auto"/>
      </w:divBdr>
    </w:div>
    <w:div w:id="734158166">
      <w:bodyDiv w:val="1"/>
      <w:marLeft w:val="0"/>
      <w:marRight w:val="0"/>
      <w:marTop w:val="0"/>
      <w:marBottom w:val="0"/>
      <w:divBdr>
        <w:top w:val="none" w:sz="0" w:space="0" w:color="auto"/>
        <w:left w:val="none" w:sz="0" w:space="0" w:color="auto"/>
        <w:bottom w:val="none" w:sz="0" w:space="0" w:color="auto"/>
        <w:right w:val="none" w:sz="0" w:space="0" w:color="auto"/>
      </w:divBdr>
    </w:div>
    <w:div w:id="816411155">
      <w:bodyDiv w:val="1"/>
      <w:marLeft w:val="0"/>
      <w:marRight w:val="0"/>
      <w:marTop w:val="0"/>
      <w:marBottom w:val="0"/>
      <w:divBdr>
        <w:top w:val="none" w:sz="0" w:space="0" w:color="auto"/>
        <w:left w:val="none" w:sz="0" w:space="0" w:color="auto"/>
        <w:bottom w:val="none" w:sz="0" w:space="0" w:color="auto"/>
        <w:right w:val="none" w:sz="0" w:space="0" w:color="auto"/>
      </w:divBdr>
      <w:divsChild>
        <w:div w:id="1678967783">
          <w:marLeft w:val="0"/>
          <w:marRight w:val="0"/>
          <w:marTop w:val="0"/>
          <w:marBottom w:val="0"/>
          <w:divBdr>
            <w:top w:val="none" w:sz="0" w:space="0" w:color="auto"/>
            <w:left w:val="none" w:sz="0" w:space="0" w:color="auto"/>
            <w:bottom w:val="none" w:sz="0" w:space="0" w:color="auto"/>
            <w:right w:val="none" w:sz="0" w:space="0" w:color="auto"/>
          </w:divBdr>
        </w:div>
        <w:div w:id="1317303689">
          <w:marLeft w:val="0"/>
          <w:marRight w:val="0"/>
          <w:marTop w:val="0"/>
          <w:marBottom w:val="0"/>
          <w:divBdr>
            <w:top w:val="none" w:sz="0" w:space="0" w:color="auto"/>
            <w:left w:val="none" w:sz="0" w:space="0" w:color="auto"/>
            <w:bottom w:val="none" w:sz="0" w:space="0" w:color="auto"/>
            <w:right w:val="none" w:sz="0" w:space="0" w:color="auto"/>
          </w:divBdr>
        </w:div>
      </w:divsChild>
    </w:div>
    <w:div w:id="1526093199">
      <w:bodyDiv w:val="1"/>
      <w:marLeft w:val="0"/>
      <w:marRight w:val="0"/>
      <w:marTop w:val="0"/>
      <w:marBottom w:val="0"/>
      <w:divBdr>
        <w:top w:val="none" w:sz="0" w:space="0" w:color="auto"/>
        <w:left w:val="none" w:sz="0" w:space="0" w:color="auto"/>
        <w:bottom w:val="none" w:sz="0" w:space="0" w:color="auto"/>
        <w:right w:val="none" w:sz="0" w:space="0" w:color="auto"/>
      </w:divBdr>
    </w:div>
    <w:div w:id="1562641531">
      <w:bodyDiv w:val="1"/>
      <w:marLeft w:val="0"/>
      <w:marRight w:val="0"/>
      <w:marTop w:val="0"/>
      <w:marBottom w:val="0"/>
      <w:divBdr>
        <w:top w:val="none" w:sz="0" w:space="0" w:color="auto"/>
        <w:left w:val="none" w:sz="0" w:space="0" w:color="auto"/>
        <w:bottom w:val="none" w:sz="0" w:space="0" w:color="auto"/>
        <w:right w:val="none" w:sz="0" w:space="0" w:color="auto"/>
      </w:divBdr>
      <w:divsChild>
        <w:div w:id="2086759432">
          <w:marLeft w:val="0"/>
          <w:marRight w:val="0"/>
          <w:marTop w:val="0"/>
          <w:marBottom w:val="0"/>
          <w:divBdr>
            <w:top w:val="none" w:sz="0" w:space="0" w:color="auto"/>
            <w:left w:val="none" w:sz="0" w:space="0" w:color="auto"/>
            <w:bottom w:val="none" w:sz="0" w:space="0" w:color="auto"/>
            <w:right w:val="none" w:sz="0" w:space="0" w:color="auto"/>
          </w:divBdr>
        </w:div>
        <w:div w:id="144400617">
          <w:marLeft w:val="0"/>
          <w:marRight w:val="0"/>
          <w:marTop w:val="0"/>
          <w:marBottom w:val="0"/>
          <w:divBdr>
            <w:top w:val="none" w:sz="0" w:space="0" w:color="auto"/>
            <w:left w:val="none" w:sz="0" w:space="0" w:color="auto"/>
            <w:bottom w:val="none" w:sz="0" w:space="0" w:color="auto"/>
            <w:right w:val="none" w:sz="0" w:space="0" w:color="auto"/>
          </w:divBdr>
        </w:div>
        <w:div w:id="14381244">
          <w:marLeft w:val="0"/>
          <w:marRight w:val="0"/>
          <w:marTop w:val="0"/>
          <w:marBottom w:val="0"/>
          <w:divBdr>
            <w:top w:val="none" w:sz="0" w:space="0" w:color="auto"/>
            <w:left w:val="none" w:sz="0" w:space="0" w:color="auto"/>
            <w:bottom w:val="none" w:sz="0" w:space="0" w:color="auto"/>
            <w:right w:val="none" w:sz="0" w:space="0" w:color="auto"/>
          </w:divBdr>
        </w:div>
        <w:div w:id="2135365074">
          <w:marLeft w:val="0"/>
          <w:marRight w:val="0"/>
          <w:marTop w:val="0"/>
          <w:marBottom w:val="0"/>
          <w:divBdr>
            <w:top w:val="none" w:sz="0" w:space="0" w:color="auto"/>
            <w:left w:val="none" w:sz="0" w:space="0" w:color="auto"/>
            <w:bottom w:val="none" w:sz="0" w:space="0" w:color="auto"/>
            <w:right w:val="none" w:sz="0" w:space="0" w:color="auto"/>
          </w:divBdr>
        </w:div>
        <w:div w:id="829176278">
          <w:marLeft w:val="0"/>
          <w:marRight w:val="0"/>
          <w:marTop w:val="0"/>
          <w:marBottom w:val="0"/>
          <w:divBdr>
            <w:top w:val="none" w:sz="0" w:space="0" w:color="auto"/>
            <w:left w:val="none" w:sz="0" w:space="0" w:color="auto"/>
            <w:bottom w:val="none" w:sz="0" w:space="0" w:color="auto"/>
            <w:right w:val="none" w:sz="0" w:space="0" w:color="auto"/>
          </w:divBdr>
        </w:div>
        <w:div w:id="1722288512">
          <w:marLeft w:val="0"/>
          <w:marRight w:val="0"/>
          <w:marTop w:val="0"/>
          <w:marBottom w:val="0"/>
          <w:divBdr>
            <w:top w:val="none" w:sz="0" w:space="0" w:color="auto"/>
            <w:left w:val="none" w:sz="0" w:space="0" w:color="auto"/>
            <w:bottom w:val="none" w:sz="0" w:space="0" w:color="auto"/>
            <w:right w:val="none" w:sz="0" w:space="0" w:color="auto"/>
          </w:divBdr>
        </w:div>
        <w:div w:id="202522515">
          <w:marLeft w:val="0"/>
          <w:marRight w:val="0"/>
          <w:marTop w:val="0"/>
          <w:marBottom w:val="0"/>
          <w:divBdr>
            <w:top w:val="none" w:sz="0" w:space="0" w:color="auto"/>
            <w:left w:val="none" w:sz="0" w:space="0" w:color="auto"/>
            <w:bottom w:val="none" w:sz="0" w:space="0" w:color="auto"/>
            <w:right w:val="none" w:sz="0" w:space="0" w:color="auto"/>
          </w:divBdr>
        </w:div>
        <w:div w:id="14774571">
          <w:marLeft w:val="0"/>
          <w:marRight w:val="0"/>
          <w:marTop w:val="0"/>
          <w:marBottom w:val="0"/>
          <w:divBdr>
            <w:top w:val="none" w:sz="0" w:space="0" w:color="auto"/>
            <w:left w:val="none" w:sz="0" w:space="0" w:color="auto"/>
            <w:bottom w:val="none" w:sz="0" w:space="0" w:color="auto"/>
            <w:right w:val="none" w:sz="0" w:space="0" w:color="auto"/>
          </w:divBdr>
        </w:div>
        <w:div w:id="679503085">
          <w:marLeft w:val="0"/>
          <w:marRight w:val="0"/>
          <w:marTop w:val="0"/>
          <w:marBottom w:val="0"/>
          <w:divBdr>
            <w:top w:val="none" w:sz="0" w:space="0" w:color="auto"/>
            <w:left w:val="none" w:sz="0" w:space="0" w:color="auto"/>
            <w:bottom w:val="none" w:sz="0" w:space="0" w:color="auto"/>
            <w:right w:val="none" w:sz="0" w:space="0" w:color="auto"/>
          </w:divBdr>
        </w:div>
        <w:div w:id="208032978">
          <w:marLeft w:val="0"/>
          <w:marRight w:val="0"/>
          <w:marTop w:val="0"/>
          <w:marBottom w:val="0"/>
          <w:divBdr>
            <w:top w:val="none" w:sz="0" w:space="0" w:color="auto"/>
            <w:left w:val="none" w:sz="0" w:space="0" w:color="auto"/>
            <w:bottom w:val="none" w:sz="0" w:space="0" w:color="auto"/>
            <w:right w:val="none" w:sz="0" w:space="0" w:color="auto"/>
          </w:divBdr>
        </w:div>
        <w:div w:id="695423654">
          <w:marLeft w:val="0"/>
          <w:marRight w:val="0"/>
          <w:marTop w:val="0"/>
          <w:marBottom w:val="0"/>
          <w:divBdr>
            <w:top w:val="none" w:sz="0" w:space="0" w:color="auto"/>
            <w:left w:val="none" w:sz="0" w:space="0" w:color="auto"/>
            <w:bottom w:val="none" w:sz="0" w:space="0" w:color="auto"/>
            <w:right w:val="none" w:sz="0" w:space="0" w:color="auto"/>
          </w:divBdr>
        </w:div>
        <w:div w:id="1322393574">
          <w:marLeft w:val="0"/>
          <w:marRight w:val="0"/>
          <w:marTop w:val="0"/>
          <w:marBottom w:val="0"/>
          <w:divBdr>
            <w:top w:val="none" w:sz="0" w:space="0" w:color="auto"/>
            <w:left w:val="none" w:sz="0" w:space="0" w:color="auto"/>
            <w:bottom w:val="none" w:sz="0" w:space="0" w:color="auto"/>
            <w:right w:val="none" w:sz="0" w:space="0" w:color="auto"/>
          </w:divBdr>
        </w:div>
      </w:divsChild>
    </w:div>
    <w:div w:id="1849099042">
      <w:bodyDiv w:val="1"/>
      <w:marLeft w:val="0"/>
      <w:marRight w:val="0"/>
      <w:marTop w:val="0"/>
      <w:marBottom w:val="0"/>
      <w:divBdr>
        <w:top w:val="none" w:sz="0" w:space="0" w:color="auto"/>
        <w:left w:val="none" w:sz="0" w:space="0" w:color="auto"/>
        <w:bottom w:val="none" w:sz="0" w:space="0" w:color="auto"/>
        <w:right w:val="none" w:sz="0" w:space="0" w:color="auto"/>
      </w:divBdr>
    </w:div>
    <w:div w:id="2040858251">
      <w:bodyDiv w:val="1"/>
      <w:marLeft w:val="0"/>
      <w:marRight w:val="0"/>
      <w:marTop w:val="0"/>
      <w:marBottom w:val="0"/>
      <w:divBdr>
        <w:top w:val="none" w:sz="0" w:space="0" w:color="auto"/>
        <w:left w:val="none" w:sz="0" w:space="0" w:color="auto"/>
        <w:bottom w:val="none" w:sz="0" w:space="0" w:color="auto"/>
        <w:right w:val="none" w:sz="0" w:space="0" w:color="auto"/>
      </w:divBdr>
    </w:div>
    <w:div w:id="2054957372">
      <w:bodyDiv w:val="1"/>
      <w:marLeft w:val="0"/>
      <w:marRight w:val="0"/>
      <w:marTop w:val="0"/>
      <w:marBottom w:val="0"/>
      <w:divBdr>
        <w:top w:val="none" w:sz="0" w:space="0" w:color="auto"/>
        <w:left w:val="none" w:sz="0" w:space="0" w:color="auto"/>
        <w:bottom w:val="none" w:sz="0" w:space="0" w:color="auto"/>
        <w:right w:val="none" w:sz="0" w:space="0" w:color="auto"/>
      </w:divBdr>
      <w:divsChild>
        <w:div w:id="1187452266">
          <w:marLeft w:val="0"/>
          <w:marRight w:val="0"/>
          <w:marTop w:val="0"/>
          <w:marBottom w:val="0"/>
          <w:divBdr>
            <w:top w:val="none" w:sz="0" w:space="0" w:color="auto"/>
            <w:left w:val="none" w:sz="0" w:space="0" w:color="auto"/>
            <w:bottom w:val="none" w:sz="0" w:space="0" w:color="auto"/>
            <w:right w:val="none" w:sz="0" w:space="0" w:color="auto"/>
          </w:divBdr>
        </w:div>
        <w:div w:id="277180495">
          <w:marLeft w:val="0"/>
          <w:marRight w:val="0"/>
          <w:marTop w:val="0"/>
          <w:marBottom w:val="0"/>
          <w:divBdr>
            <w:top w:val="none" w:sz="0" w:space="0" w:color="auto"/>
            <w:left w:val="none" w:sz="0" w:space="0" w:color="auto"/>
            <w:bottom w:val="none" w:sz="0" w:space="0" w:color="auto"/>
            <w:right w:val="none" w:sz="0" w:space="0" w:color="auto"/>
          </w:divBdr>
        </w:div>
        <w:div w:id="844784173">
          <w:marLeft w:val="0"/>
          <w:marRight w:val="0"/>
          <w:marTop w:val="0"/>
          <w:marBottom w:val="0"/>
          <w:divBdr>
            <w:top w:val="none" w:sz="0" w:space="0" w:color="auto"/>
            <w:left w:val="none" w:sz="0" w:space="0" w:color="auto"/>
            <w:bottom w:val="none" w:sz="0" w:space="0" w:color="auto"/>
            <w:right w:val="none" w:sz="0" w:space="0" w:color="auto"/>
          </w:divBdr>
        </w:div>
        <w:div w:id="1967352843">
          <w:marLeft w:val="0"/>
          <w:marRight w:val="0"/>
          <w:marTop w:val="0"/>
          <w:marBottom w:val="0"/>
          <w:divBdr>
            <w:top w:val="none" w:sz="0" w:space="0" w:color="auto"/>
            <w:left w:val="none" w:sz="0" w:space="0" w:color="auto"/>
            <w:bottom w:val="none" w:sz="0" w:space="0" w:color="auto"/>
            <w:right w:val="none" w:sz="0" w:space="0" w:color="auto"/>
          </w:divBdr>
        </w:div>
        <w:div w:id="146358447">
          <w:marLeft w:val="0"/>
          <w:marRight w:val="0"/>
          <w:marTop w:val="0"/>
          <w:marBottom w:val="0"/>
          <w:divBdr>
            <w:top w:val="none" w:sz="0" w:space="0" w:color="auto"/>
            <w:left w:val="none" w:sz="0" w:space="0" w:color="auto"/>
            <w:bottom w:val="none" w:sz="0" w:space="0" w:color="auto"/>
            <w:right w:val="none" w:sz="0" w:space="0" w:color="auto"/>
          </w:divBdr>
        </w:div>
        <w:div w:id="451560822">
          <w:marLeft w:val="0"/>
          <w:marRight w:val="0"/>
          <w:marTop w:val="0"/>
          <w:marBottom w:val="0"/>
          <w:divBdr>
            <w:top w:val="none" w:sz="0" w:space="0" w:color="auto"/>
            <w:left w:val="none" w:sz="0" w:space="0" w:color="auto"/>
            <w:bottom w:val="none" w:sz="0" w:space="0" w:color="auto"/>
            <w:right w:val="none" w:sz="0" w:space="0" w:color="auto"/>
          </w:divBdr>
        </w:div>
        <w:div w:id="1436973198">
          <w:marLeft w:val="0"/>
          <w:marRight w:val="0"/>
          <w:marTop w:val="0"/>
          <w:marBottom w:val="0"/>
          <w:divBdr>
            <w:top w:val="none" w:sz="0" w:space="0" w:color="auto"/>
            <w:left w:val="none" w:sz="0" w:space="0" w:color="auto"/>
            <w:bottom w:val="none" w:sz="0" w:space="0" w:color="auto"/>
            <w:right w:val="none" w:sz="0" w:space="0" w:color="auto"/>
          </w:divBdr>
        </w:div>
        <w:div w:id="1267499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dor\Meus%20documentos\Folha%20Logotipo%20-%20Retrat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A15DF-4FAC-47C2-8720-C1F8B7E43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Folha Logotipo - Retrato.dot</Template>
  <TotalTime>5192</TotalTime>
  <Pages>16</Pages>
  <Words>4364</Words>
  <Characters>23580</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Of. n.º</vt:lpstr>
    </vt:vector>
  </TitlesOfParts>
  <Company>Prohab São Carlos</Company>
  <LinksUpToDate>false</LinksUpToDate>
  <CharactersWithSpaces>27889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 n.º</dc:title>
  <dc:creator>x</dc:creator>
  <cp:lastModifiedBy>Nathan Saruk</cp:lastModifiedBy>
  <cp:revision>237</cp:revision>
  <cp:lastPrinted>2017-08-25T15:28:00Z</cp:lastPrinted>
  <dcterms:created xsi:type="dcterms:W3CDTF">2014-01-27T14:01:00Z</dcterms:created>
  <dcterms:modified xsi:type="dcterms:W3CDTF">2017-08-25T15:28:00Z</dcterms:modified>
</cp:coreProperties>
</file>